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EDCFB" w14:textId="77777777" w:rsidR="003C2E53" w:rsidRDefault="003C2E53">
      <w:pPr>
        <w:spacing w:after="120"/>
        <w:rPr>
          <w:sz w:val="22"/>
          <w:szCs w:val="22"/>
        </w:rPr>
      </w:pPr>
      <w:bookmarkStart w:id="0" w:name="_GoBack"/>
      <w:bookmarkEnd w:id="0"/>
    </w:p>
    <w:p w14:paraId="7F405CCD" w14:textId="77777777" w:rsidR="001D03AE" w:rsidRDefault="001D03AE">
      <w:pPr>
        <w:spacing w:after="120"/>
        <w:rPr>
          <w:sz w:val="22"/>
          <w:szCs w:val="22"/>
        </w:rPr>
      </w:pPr>
      <w:r w:rsidRPr="000F3B7F">
        <w:rPr>
          <w:sz w:val="22"/>
          <w:szCs w:val="22"/>
        </w:rPr>
        <w:t>Søknad</w:t>
      </w:r>
      <w:r w:rsidR="00634889">
        <w:rPr>
          <w:sz w:val="22"/>
          <w:szCs w:val="22"/>
        </w:rPr>
        <w:t>en</w:t>
      </w:r>
      <w:r w:rsidRPr="000F3B7F">
        <w:rPr>
          <w:sz w:val="22"/>
          <w:szCs w:val="22"/>
        </w:rPr>
        <w:t xml:space="preserve"> sendes til:</w:t>
      </w:r>
    </w:p>
    <w:p w14:paraId="63351995" w14:textId="77777777" w:rsidR="00AA60B9" w:rsidRDefault="00AA60B9">
      <w:pPr>
        <w:spacing w:after="120"/>
        <w:rPr>
          <w:sz w:val="22"/>
          <w:szCs w:val="22"/>
        </w:rPr>
      </w:pPr>
    </w:p>
    <w:p w14:paraId="072365BD" w14:textId="77777777" w:rsidR="0004524C" w:rsidRDefault="0004524C">
      <w:pPr>
        <w:spacing w:after="120"/>
        <w:rPr>
          <w:sz w:val="22"/>
          <w:szCs w:val="22"/>
        </w:rPr>
      </w:pPr>
    </w:p>
    <w:p w14:paraId="2AD90ACC" w14:textId="77777777" w:rsidR="009C7107" w:rsidRDefault="004C39C6" w:rsidP="009C7107">
      <w:pPr>
        <w:pStyle w:val="Brdtekst"/>
        <w:spacing w:before="120"/>
        <w:ind w:right="142"/>
        <w:jc w:val="center"/>
      </w:pPr>
      <w:r>
        <w:rPr>
          <w:b/>
          <w:noProof/>
          <w:color w:val="000000"/>
        </w:rPr>
        <w:object w:dxaOrig="1440" w:dyaOrig="1440" w14:anchorId="3129D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1pt;margin-top:26.4pt;width:368.25pt;height:240.6pt;z-index:-251658752" fillcolor="window" strokecolor="blue">
            <v:imagedata r:id="rId11" o:title="" croptop="6186f"/>
            <v:shadow opacity=".5" offset="6pt,-6pt"/>
            <w10:wrap type="topAndBottom"/>
          </v:shape>
          <o:OLEObject Type="Embed" ProgID="Word.Picture.8" ShapeID="_x0000_s1027" DrawAspect="Content" ObjectID="_1656152120" r:id="rId12"/>
        </w:object>
      </w:r>
    </w:p>
    <w:p w14:paraId="7402B9C1" w14:textId="77777777" w:rsidR="009C7107" w:rsidRDefault="009C7107" w:rsidP="319EDE86">
      <w:pPr>
        <w:pStyle w:val="Brdtekst"/>
        <w:spacing w:before="120"/>
        <w:ind w:right="142"/>
        <w:jc w:val="center"/>
        <w:rPr>
          <w:b/>
          <w:bCs/>
          <w:color w:val="000000"/>
        </w:rPr>
      </w:pPr>
      <w:r w:rsidRPr="319EDE86">
        <w:rPr>
          <w:b/>
          <w:bCs/>
          <w:color w:val="000000"/>
        </w:rPr>
        <w:t>Må alt dette søkes om?</w:t>
      </w:r>
    </w:p>
    <w:p w14:paraId="279D26DD" w14:textId="77777777" w:rsidR="0004524C" w:rsidRPr="00B85E80" w:rsidRDefault="00DD2BC0" w:rsidP="00751A7D">
      <w:pPr>
        <w:pStyle w:val="Brdtekst"/>
        <w:spacing w:before="120"/>
        <w:ind w:right="142"/>
        <w:rPr>
          <w:color w:val="000000"/>
          <w:szCs w:val="22"/>
        </w:rPr>
      </w:pPr>
      <w:r w:rsidRPr="00B85E80">
        <w:rPr>
          <w:color w:val="000000"/>
          <w:szCs w:val="22"/>
        </w:rPr>
        <w:t xml:space="preserve">Når du skal bygge noe kan det være søknadspliktig etter </w:t>
      </w:r>
      <w:hyperlink r:id="rId13" w:anchor="%C2%A720-2" w:history="1">
        <w:r w:rsidR="009500E4">
          <w:rPr>
            <w:rStyle w:val="Hyperkobling"/>
            <w:color w:val="000000"/>
            <w:szCs w:val="22"/>
          </w:rPr>
          <w:t>plan- og bygningsloven</w:t>
        </w:r>
        <w:r w:rsidR="00111ECE" w:rsidRPr="00B85E80">
          <w:rPr>
            <w:rStyle w:val="Hyperkobling"/>
            <w:color w:val="000000"/>
            <w:szCs w:val="22"/>
          </w:rPr>
          <w:t xml:space="preserve"> (pbl) §</w:t>
        </w:r>
        <w:r w:rsidR="00343B5A">
          <w:rPr>
            <w:rStyle w:val="Hyperkobling"/>
            <w:color w:val="000000"/>
            <w:szCs w:val="22"/>
          </w:rPr>
          <w:t xml:space="preserve"> </w:t>
        </w:r>
        <w:r w:rsidR="00111ECE" w:rsidRPr="00B85E80">
          <w:rPr>
            <w:rStyle w:val="Hyperkobling"/>
            <w:color w:val="000000"/>
            <w:szCs w:val="22"/>
          </w:rPr>
          <w:t>20-2</w:t>
        </w:r>
      </w:hyperlink>
      <w:r w:rsidR="00111ECE" w:rsidRPr="00B85E80">
        <w:rPr>
          <w:color w:val="000000"/>
          <w:szCs w:val="22"/>
        </w:rPr>
        <w:t xml:space="preserve"> </w:t>
      </w:r>
      <w:r w:rsidRPr="00B85E80">
        <w:rPr>
          <w:color w:val="000000"/>
          <w:szCs w:val="22"/>
        </w:rPr>
        <w:t xml:space="preserve"> eller det kan være unntatt søknadsplikt etter </w:t>
      </w:r>
      <w:hyperlink r:id="rId14" w:anchor="%C2%A720-5" w:history="1">
        <w:r w:rsidR="007F72DF" w:rsidRPr="00B85E80">
          <w:rPr>
            <w:rStyle w:val="Hyperkobling"/>
            <w:color w:val="000000"/>
            <w:szCs w:val="22"/>
          </w:rPr>
          <w:t>pbl</w:t>
        </w:r>
        <w:r w:rsidRPr="00B85E80">
          <w:rPr>
            <w:rStyle w:val="Hyperkobling"/>
            <w:color w:val="000000"/>
            <w:szCs w:val="22"/>
          </w:rPr>
          <w:t xml:space="preserve"> §</w:t>
        </w:r>
        <w:r w:rsidR="00343B5A">
          <w:rPr>
            <w:rStyle w:val="Hyperkobling"/>
            <w:color w:val="000000"/>
            <w:szCs w:val="22"/>
          </w:rPr>
          <w:t xml:space="preserve"> </w:t>
        </w:r>
        <w:r w:rsidRPr="00B85E80">
          <w:rPr>
            <w:rStyle w:val="Hyperkobling"/>
            <w:color w:val="000000"/>
            <w:szCs w:val="22"/>
          </w:rPr>
          <w:t>20-5</w:t>
        </w:r>
      </w:hyperlink>
      <w:r w:rsidR="000B3736" w:rsidRPr="00B85E80">
        <w:rPr>
          <w:color w:val="000000"/>
          <w:szCs w:val="22"/>
        </w:rPr>
        <w:t xml:space="preserve"> og </w:t>
      </w:r>
      <w:hyperlink r:id="rId15" w:anchor="%C2%A74-1" w:history="1">
        <w:r w:rsidR="000B3736" w:rsidRPr="00B85E80">
          <w:rPr>
            <w:rStyle w:val="Hyperkobling"/>
            <w:color w:val="000000"/>
            <w:szCs w:val="22"/>
          </w:rPr>
          <w:t>byggesaksforskriften (SAK10) §</w:t>
        </w:r>
        <w:r w:rsidR="00343B5A">
          <w:rPr>
            <w:rStyle w:val="Hyperkobling"/>
            <w:color w:val="000000"/>
            <w:szCs w:val="22"/>
          </w:rPr>
          <w:t xml:space="preserve"> </w:t>
        </w:r>
        <w:r w:rsidR="000B3736" w:rsidRPr="00B85E80">
          <w:rPr>
            <w:rStyle w:val="Hyperkobling"/>
            <w:color w:val="000000"/>
            <w:szCs w:val="22"/>
          </w:rPr>
          <w:t>4-1</w:t>
        </w:r>
      </w:hyperlink>
      <w:r w:rsidRPr="00B85E80">
        <w:rPr>
          <w:color w:val="000000"/>
          <w:szCs w:val="22"/>
        </w:rPr>
        <w:t xml:space="preserve">. Dersom det er søknadspliktig kan det enten være at du må engasjere en </w:t>
      </w:r>
      <w:hyperlink r:id="rId16" w:anchor="%C2%A723-4" w:history="1">
        <w:r w:rsidRPr="00F8757A">
          <w:rPr>
            <w:rStyle w:val="Hyperkobling"/>
            <w:color w:val="000000"/>
            <w:szCs w:val="22"/>
          </w:rPr>
          <w:t>ansvarlig søker</w:t>
        </w:r>
      </w:hyperlink>
      <w:r w:rsidRPr="00B85E80">
        <w:rPr>
          <w:color w:val="000000"/>
          <w:szCs w:val="22"/>
        </w:rPr>
        <w:t xml:space="preserve"> til å søke for deg, etter </w:t>
      </w:r>
      <w:hyperlink r:id="rId17" w:anchor="%C2%A720-3" w:history="1">
        <w:r w:rsidR="007F72DF" w:rsidRPr="00751A7D">
          <w:rPr>
            <w:rStyle w:val="Hyperkobling"/>
            <w:color w:val="000000"/>
            <w:szCs w:val="22"/>
          </w:rPr>
          <w:t>pbl</w:t>
        </w:r>
        <w:r w:rsidRPr="00751A7D">
          <w:rPr>
            <w:rStyle w:val="Hyperkobling"/>
            <w:color w:val="000000"/>
            <w:szCs w:val="22"/>
          </w:rPr>
          <w:t xml:space="preserve"> §</w:t>
        </w:r>
        <w:r w:rsidR="00343B5A" w:rsidRPr="00751A7D">
          <w:rPr>
            <w:rStyle w:val="Hyperkobling"/>
            <w:color w:val="000000"/>
            <w:szCs w:val="22"/>
          </w:rPr>
          <w:t xml:space="preserve"> </w:t>
        </w:r>
        <w:r w:rsidRPr="00751A7D">
          <w:rPr>
            <w:rStyle w:val="Hyperkobling"/>
            <w:color w:val="000000"/>
            <w:szCs w:val="22"/>
          </w:rPr>
          <w:t>20-3</w:t>
        </w:r>
      </w:hyperlink>
      <w:r w:rsidRPr="00751A7D">
        <w:rPr>
          <w:color w:val="000000"/>
          <w:szCs w:val="22"/>
        </w:rPr>
        <w:t xml:space="preserve">, eller du </w:t>
      </w:r>
      <w:r w:rsidR="00AD2A66" w:rsidRPr="00751A7D">
        <w:rPr>
          <w:color w:val="000000"/>
          <w:szCs w:val="22"/>
        </w:rPr>
        <w:t xml:space="preserve">kan </w:t>
      </w:r>
      <w:r w:rsidR="007A4534" w:rsidRPr="00751A7D">
        <w:rPr>
          <w:color w:val="000000"/>
          <w:sz w:val="24"/>
          <w:szCs w:val="24"/>
        </w:rPr>
        <w:t xml:space="preserve">som </w:t>
      </w:r>
      <w:hyperlink r:id="rId18" w:anchor="%C2%A723-2" w:history="1">
        <w:r w:rsidR="007A4534" w:rsidRPr="00751A7D">
          <w:rPr>
            <w:rStyle w:val="Hyperkobling"/>
            <w:color w:val="000000"/>
            <w:sz w:val="24"/>
            <w:szCs w:val="24"/>
          </w:rPr>
          <w:t>tiltakshaver</w:t>
        </w:r>
      </w:hyperlink>
      <w:r w:rsidR="007A4534" w:rsidRPr="00751A7D">
        <w:rPr>
          <w:color w:val="000000"/>
          <w:sz w:val="24"/>
          <w:szCs w:val="24"/>
        </w:rPr>
        <w:t xml:space="preserve"> (tiltakshaver = byggherre / du som skal bygge noe) </w:t>
      </w:r>
      <w:r w:rsidRPr="00751A7D">
        <w:rPr>
          <w:color w:val="000000"/>
          <w:sz w:val="24"/>
          <w:szCs w:val="24"/>
        </w:rPr>
        <w:t>søke selv dersom d</w:t>
      </w:r>
      <w:r w:rsidRPr="00B85E80">
        <w:rPr>
          <w:color w:val="000000"/>
          <w:sz w:val="24"/>
          <w:szCs w:val="24"/>
        </w:rPr>
        <w:t xml:space="preserve">et du skal gjøre kommer inn under bestemmelsene i </w:t>
      </w:r>
      <w:hyperlink r:id="rId19" w:anchor="%C2%A720-4" w:history="1">
        <w:r w:rsidR="007F72DF" w:rsidRPr="00B85E80">
          <w:rPr>
            <w:rStyle w:val="Hyperkobling"/>
            <w:color w:val="000000"/>
            <w:sz w:val="24"/>
            <w:szCs w:val="24"/>
          </w:rPr>
          <w:t>pbl</w:t>
        </w:r>
        <w:r w:rsidRPr="00B85E80">
          <w:rPr>
            <w:rStyle w:val="Hyperkobling"/>
            <w:color w:val="000000"/>
            <w:sz w:val="24"/>
            <w:szCs w:val="24"/>
          </w:rPr>
          <w:t xml:space="preserve"> §</w:t>
        </w:r>
        <w:r w:rsidR="00343B5A">
          <w:rPr>
            <w:rStyle w:val="Hyperkobling"/>
            <w:color w:val="000000"/>
            <w:sz w:val="24"/>
            <w:szCs w:val="24"/>
          </w:rPr>
          <w:t xml:space="preserve"> </w:t>
        </w:r>
        <w:r w:rsidRPr="00B85E80">
          <w:rPr>
            <w:rStyle w:val="Hyperkobling"/>
            <w:color w:val="000000"/>
            <w:sz w:val="24"/>
            <w:szCs w:val="24"/>
          </w:rPr>
          <w:t>20-4</w:t>
        </w:r>
      </w:hyperlink>
      <w:r w:rsidR="000B3736" w:rsidRPr="00B85E80">
        <w:rPr>
          <w:color w:val="000000"/>
          <w:sz w:val="24"/>
          <w:szCs w:val="24"/>
        </w:rPr>
        <w:t xml:space="preserve"> og </w:t>
      </w:r>
      <w:hyperlink r:id="rId20" w:anchor="%C2%A73-1" w:history="1">
        <w:r w:rsidR="000B3736" w:rsidRPr="00B85E80">
          <w:rPr>
            <w:rStyle w:val="Hyperkobling"/>
            <w:color w:val="000000"/>
            <w:sz w:val="24"/>
            <w:szCs w:val="24"/>
          </w:rPr>
          <w:t>SAK10 §</w:t>
        </w:r>
        <w:r w:rsidR="00343B5A">
          <w:rPr>
            <w:rStyle w:val="Hyperkobling"/>
            <w:color w:val="000000"/>
            <w:sz w:val="24"/>
            <w:szCs w:val="24"/>
          </w:rPr>
          <w:t xml:space="preserve"> </w:t>
        </w:r>
        <w:r w:rsidR="000B3736" w:rsidRPr="00B85E80">
          <w:rPr>
            <w:rStyle w:val="Hyperkobling"/>
            <w:color w:val="000000"/>
            <w:sz w:val="24"/>
            <w:szCs w:val="24"/>
          </w:rPr>
          <w:t>3-1</w:t>
        </w:r>
      </w:hyperlink>
      <w:r w:rsidRPr="00B85E80">
        <w:rPr>
          <w:color w:val="000000"/>
          <w:sz w:val="24"/>
          <w:szCs w:val="24"/>
        </w:rPr>
        <w:t xml:space="preserve">. </w:t>
      </w:r>
      <w:r w:rsidR="00AA60B9" w:rsidRPr="00B85E80">
        <w:rPr>
          <w:color w:val="000000"/>
          <w:sz w:val="24"/>
          <w:szCs w:val="24"/>
        </w:rPr>
        <w:t xml:space="preserve"> Her </w:t>
      </w:r>
      <w:r w:rsidR="00AD2A66" w:rsidRPr="00B85E80">
        <w:rPr>
          <w:color w:val="000000"/>
          <w:sz w:val="24"/>
          <w:szCs w:val="24"/>
        </w:rPr>
        <w:t>finner</w:t>
      </w:r>
      <w:r w:rsidR="00AA60B9" w:rsidRPr="00B85E80">
        <w:rPr>
          <w:color w:val="000000"/>
          <w:sz w:val="24"/>
          <w:szCs w:val="24"/>
        </w:rPr>
        <w:t xml:space="preserve"> du en oversikt over en del av de vanligste</w:t>
      </w:r>
      <w:r w:rsidR="00AA60B9" w:rsidRPr="00B85E80">
        <w:rPr>
          <w:color w:val="000000"/>
          <w:szCs w:val="22"/>
        </w:rPr>
        <w:t xml:space="preserve"> byggearbeidene</w:t>
      </w:r>
      <w:r w:rsidR="005C7920" w:rsidRPr="00B85E80">
        <w:rPr>
          <w:color w:val="000000"/>
          <w:szCs w:val="22"/>
        </w:rPr>
        <w:t xml:space="preserve"> og hvilke bestemmelser som gjelder</w:t>
      </w:r>
      <w:r w:rsidR="00AA60B9" w:rsidRPr="00B85E80">
        <w:rPr>
          <w:color w:val="000000"/>
          <w:szCs w:val="22"/>
        </w:rPr>
        <w:t xml:space="preserve"> i forhold til </w:t>
      </w:r>
      <w:r w:rsidR="00384D48" w:rsidRPr="00B85E80">
        <w:rPr>
          <w:color w:val="000000"/>
          <w:szCs w:val="22"/>
        </w:rPr>
        <w:t>om du må søke eller ikke</w:t>
      </w:r>
      <w:r w:rsidR="00AA60B9" w:rsidRPr="00B85E80">
        <w:rPr>
          <w:color w:val="000000"/>
          <w:szCs w:val="22"/>
        </w:rPr>
        <w:t>.</w:t>
      </w:r>
    </w:p>
    <w:p w14:paraId="52E8A89A" w14:textId="77777777" w:rsidR="0004524C" w:rsidRPr="00B85E80" w:rsidRDefault="0004524C" w:rsidP="004B0CD0">
      <w:pPr>
        <w:pStyle w:val="Brdtekst"/>
        <w:ind w:right="142"/>
        <w:rPr>
          <w:color w:val="000000"/>
          <w:szCs w:val="22"/>
        </w:rPr>
      </w:pPr>
    </w:p>
    <w:p w14:paraId="4298FE40" w14:textId="77777777" w:rsidR="004B0CD0" w:rsidRPr="00B85E80" w:rsidRDefault="00384D48" w:rsidP="004B0CD0">
      <w:pPr>
        <w:pStyle w:val="Brdtekst"/>
        <w:spacing w:after="120"/>
        <w:ind w:right="142"/>
        <w:rPr>
          <w:color w:val="000000"/>
          <w:szCs w:val="22"/>
        </w:rPr>
      </w:pPr>
      <w:r w:rsidRPr="00B85E80">
        <w:rPr>
          <w:b/>
          <w:color w:val="000000"/>
        </w:rPr>
        <w:t>Hvem har ansvaret for at ting gjøres riktig?</w:t>
      </w:r>
      <w:r w:rsidR="004B0CD0" w:rsidRPr="00B85E80">
        <w:rPr>
          <w:color w:val="000000"/>
          <w:szCs w:val="22"/>
        </w:rPr>
        <w:t xml:space="preserve"> </w:t>
      </w:r>
    </w:p>
    <w:p w14:paraId="025EC315" w14:textId="77777777" w:rsidR="004B0CD0" w:rsidRDefault="004B0CD0" w:rsidP="004B0CD0">
      <w:pPr>
        <w:pStyle w:val="Brdtekst"/>
        <w:ind w:right="142"/>
        <w:rPr>
          <w:color w:val="000000"/>
          <w:szCs w:val="22"/>
        </w:rPr>
      </w:pPr>
      <w:r w:rsidRPr="00B85E80">
        <w:rPr>
          <w:color w:val="000000"/>
          <w:szCs w:val="22"/>
        </w:rPr>
        <w:t xml:space="preserve">Du som </w:t>
      </w:r>
      <w:hyperlink r:id="rId21" w:anchor="%C2%A723-2" w:history="1">
        <w:r w:rsidRPr="00B85E80">
          <w:rPr>
            <w:rStyle w:val="Hyperkobling"/>
            <w:color w:val="000000"/>
            <w:szCs w:val="22"/>
          </w:rPr>
          <w:t>tiltakshaver</w:t>
        </w:r>
      </w:hyperlink>
      <w:r w:rsidRPr="00B85E80">
        <w:rPr>
          <w:color w:val="000000"/>
          <w:szCs w:val="22"/>
        </w:rPr>
        <w:t xml:space="preserve">  og </w:t>
      </w:r>
      <w:r w:rsidRPr="00F8757A">
        <w:rPr>
          <w:color w:val="000000"/>
          <w:szCs w:val="22"/>
        </w:rPr>
        <w:t xml:space="preserve">de foretakene du eventuelt engasjerer til å være </w:t>
      </w:r>
      <w:hyperlink r:id="rId22" w:anchor="KAPITTEL_4-4" w:history="1">
        <w:r w:rsidRPr="00F8757A">
          <w:rPr>
            <w:rStyle w:val="Hyperkobling"/>
            <w:color w:val="000000"/>
            <w:szCs w:val="22"/>
          </w:rPr>
          <w:t>ansvarlige</w:t>
        </w:r>
      </w:hyperlink>
      <w:r w:rsidRPr="00F8757A">
        <w:rPr>
          <w:color w:val="000000"/>
          <w:szCs w:val="22"/>
        </w:rPr>
        <w:t xml:space="preserve"> for ulike deler av jobben, er ansvarlige for at arbeidene blir utført i samsvar med plan- og </w:t>
      </w:r>
      <w:r w:rsidR="009500E4" w:rsidRPr="00F8757A">
        <w:rPr>
          <w:color w:val="000000"/>
          <w:szCs w:val="22"/>
        </w:rPr>
        <w:t>bygning</w:t>
      </w:r>
      <w:r w:rsidR="00111ECE" w:rsidRPr="00F8757A">
        <w:rPr>
          <w:color w:val="000000"/>
          <w:szCs w:val="22"/>
        </w:rPr>
        <w:t>slovgivningen</w:t>
      </w:r>
      <w:r w:rsidRPr="00F8757A">
        <w:rPr>
          <w:color w:val="000000"/>
          <w:szCs w:val="22"/>
        </w:rPr>
        <w:t xml:space="preserve">. </w:t>
      </w:r>
      <w:r w:rsidRPr="00B85E80">
        <w:rPr>
          <w:color w:val="000000"/>
          <w:szCs w:val="22"/>
        </w:rPr>
        <w:t xml:space="preserve">Det vil blant annet si arealplaner (kommuneplan og reguleringsplan), </w:t>
      </w:r>
      <w:r w:rsidR="00111ECE">
        <w:rPr>
          <w:color w:val="000000"/>
          <w:szCs w:val="22"/>
        </w:rPr>
        <w:t>forbud mot tiltak m.v.</w:t>
      </w:r>
      <w:r w:rsidR="00111ECE" w:rsidRPr="00B85E80">
        <w:rPr>
          <w:color w:val="000000"/>
          <w:szCs w:val="22"/>
        </w:rPr>
        <w:t xml:space="preserve"> </w:t>
      </w:r>
      <w:r w:rsidRPr="00B85E80">
        <w:rPr>
          <w:color w:val="000000"/>
          <w:szCs w:val="22"/>
        </w:rPr>
        <w:t xml:space="preserve">langs sjø og vassdrag i </w:t>
      </w:r>
      <w:hyperlink r:id="rId23" w:anchor="%C2%A71-8" w:history="1">
        <w:r w:rsidRPr="00B85E80">
          <w:rPr>
            <w:rStyle w:val="Hyperkobling"/>
            <w:color w:val="000000"/>
            <w:szCs w:val="22"/>
          </w:rPr>
          <w:t>pbl § 1-8</w:t>
        </w:r>
      </w:hyperlink>
      <w:r w:rsidRPr="00B85E80">
        <w:rPr>
          <w:color w:val="000000"/>
          <w:szCs w:val="22"/>
        </w:rPr>
        <w:t xml:space="preserve"> og </w:t>
      </w:r>
      <w:hyperlink r:id="rId24" w:history="1">
        <w:r w:rsidRPr="00B85E80">
          <w:rPr>
            <w:rStyle w:val="Hyperkobling"/>
            <w:color w:val="000000"/>
            <w:szCs w:val="22"/>
          </w:rPr>
          <w:t>byggteknisk forskrift (TEK1</w:t>
        </w:r>
        <w:r w:rsidR="00312F41">
          <w:rPr>
            <w:rStyle w:val="Hyperkobling"/>
            <w:color w:val="000000"/>
            <w:szCs w:val="22"/>
          </w:rPr>
          <w:t>7</w:t>
        </w:r>
        <w:r w:rsidRPr="00B85E80">
          <w:rPr>
            <w:rStyle w:val="Hyperkobling"/>
            <w:color w:val="000000"/>
            <w:szCs w:val="22"/>
          </w:rPr>
          <w:t>).</w:t>
        </w:r>
      </w:hyperlink>
      <w:r w:rsidRPr="00B85E80">
        <w:rPr>
          <w:color w:val="000000"/>
          <w:szCs w:val="22"/>
        </w:rPr>
        <w:t xml:space="preserve"> Du vil også ha ansvar for at tiltaket ikke kommer i konflikt med </w:t>
      </w:r>
      <w:r w:rsidR="00111ECE">
        <w:rPr>
          <w:color w:val="000000"/>
          <w:szCs w:val="22"/>
        </w:rPr>
        <w:t xml:space="preserve">annet regelverk, som for eksempel </w:t>
      </w:r>
      <w:hyperlink r:id="rId25" w:history="1">
        <w:r w:rsidRPr="00B85E80">
          <w:rPr>
            <w:rStyle w:val="Hyperkobling"/>
            <w:color w:val="000000"/>
            <w:szCs w:val="22"/>
          </w:rPr>
          <w:t>naturmangfoldloven</w:t>
        </w:r>
      </w:hyperlink>
      <w:r w:rsidRPr="00B85E80">
        <w:rPr>
          <w:color w:val="000000"/>
          <w:szCs w:val="22"/>
        </w:rPr>
        <w:t xml:space="preserve"> og </w:t>
      </w:r>
      <w:hyperlink r:id="rId26" w:history="1">
        <w:r w:rsidRPr="00B85E80">
          <w:rPr>
            <w:rStyle w:val="Hyperkobling"/>
            <w:color w:val="000000"/>
            <w:szCs w:val="22"/>
          </w:rPr>
          <w:t>lov om kulturminner</w:t>
        </w:r>
      </w:hyperlink>
      <w:r w:rsidRPr="00B85E80">
        <w:rPr>
          <w:color w:val="000000"/>
          <w:szCs w:val="22"/>
        </w:rPr>
        <w:t xml:space="preserve">. Vær særlig oppmerksom på at dette også gjelder om det du skal gjøre er unntatt fra søknadsplikt og byggesaksbehandling. For </w:t>
      </w:r>
      <w:r w:rsidR="00111ECE">
        <w:rPr>
          <w:color w:val="000000"/>
          <w:szCs w:val="22"/>
        </w:rPr>
        <w:t xml:space="preserve">tiltak som er unntatt </w:t>
      </w:r>
      <w:r w:rsidR="00111ECE" w:rsidRPr="00B85E80">
        <w:rPr>
          <w:color w:val="000000"/>
          <w:szCs w:val="22"/>
        </w:rPr>
        <w:t xml:space="preserve"> </w:t>
      </w:r>
      <w:r w:rsidRPr="00B85E80">
        <w:rPr>
          <w:color w:val="000000"/>
          <w:szCs w:val="22"/>
        </w:rPr>
        <w:t xml:space="preserve">må du også selv passe å innhente nødvendige uttalelser og samtykke fra </w:t>
      </w:r>
      <w:hyperlink r:id="rId27" w:anchor="%C2%A76-2" w:history="1">
        <w:r w:rsidRPr="00B85E80">
          <w:rPr>
            <w:rStyle w:val="Hyperkobling"/>
            <w:color w:val="000000"/>
            <w:szCs w:val="22"/>
          </w:rPr>
          <w:t>andre myndigheter</w:t>
        </w:r>
      </w:hyperlink>
      <w:r w:rsidR="00111ECE">
        <w:rPr>
          <w:color w:val="000000"/>
          <w:szCs w:val="22"/>
        </w:rPr>
        <w:t xml:space="preserve"> der det er nødvendig</w:t>
      </w:r>
      <w:r w:rsidRPr="00B85E80">
        <w:rPr>
          <w:color w:val="000000"/>
          <w:szCs w:val="22"/>
        </w:rPr>
        <w:t xml:space="preserve">. Se eget informasjonsark for mer utfyllende informasjon om dette. </w:t>
      </w:r>
    </w:p>
    <w:p w14:paraId="086EAA57" w14:textId="77777777" w:rsidR="009500E4" w:rsidRDefault="009500E4" w:rsidP="004B0CD0">
      <w:pPr>
        <w:pStyle w:val="Brdtekst"/>
        <w:ind w:right="142"/>
        <w:rPr>
          <w:color w:val="000000"/>
          <w:szCs w:val="22"/>
        </w:rPr>
      </w:pPr>
    </w:p>
    <w:p w14:paraId="18897772" w14:textId="77777777" w:rsidR="009500E4" w:rsidRPr="00860610" w:rsidRDefault="009500E4" w:rsidP="00751A7D">
      <w:pPr>
        <w:pStyle w:val="Brdtekst"/>
        <w:spacing w:after="120"/>
        <w:ind w:right="142"/>
        <w:rPr>
          <w:b/>
          <w:color w:val="000000"/>
          <w:szCs w:val="22"/>
        </w:rPr>
      </w:pPr>
      <w:r w:rsidRPr="00860610">
        <w:rPr>
          <w:b/>
          <w:color w:val="000000"/>
          <w:szCs w:val="22"/>
        </w:rPr>
        <w:t xml:space="preserve">Det du skal bygge må være i samsvar med </w:t>
      </w:r>
      <w:r>
        <w:rPr>
          <w:b/>
          <w:color w:val="000000"/>
          <w:szCs w:val="22"/>
        </w:rPr>
        <w:t>areal</w:t>
      </w:r>
      <w:r w:rsidRPr="00860610">
        <w:rPr>
          <w:b/>
          <w:color w:val="000000"/>
          <w:szCs w:val="22"/>
        </w:rPr>
        <w:t>planen som gjelder for din eiendom</w:t>
      </w:r>
    </w:p>
    <w:p w14:paraId="6CB7FE7C" w14:textId="77777777" w:rsidR="009C7107" w:rsidRDefault="009500E4" w:rsidP="00751A7D">
      <w:pPr>
        <w:rPr>
          <w:color w:val="000000"/>
          <w:sz w:val="23"/>
          <w:szCs w:val="23"/>
        </w:rPr>
      </w:pPr>
      <w:r>
        <w:rPr>
          <w:color w:val="000000"/>
          <w:sz w:val="23"/>
          <w:szCs w:val="23"/>
        </w:rPr>
        <w:t xml:space="preserve">Det </w:t>
      </w:r>
      <w:r w:rsidRPr="00892343">
        <w:rPr>
          <w:color w:val="000000"/>
          <w:sz w:val="23"/>
          <w:szCs w:val="23"/>
        </w:rPr>
        <w:t xml:space="preserve">du skal bygge må være i samsvar med gjeldende planbestemmelser for området. </w:t>
      </w:r>
      <w:r>
        <w:rPr>
          <w:color w:val="000000"/>
          <w:sz w:val="23"/>
          <w:szCs w:val="23"/>
        </w:rPr>
        <w:t xml:space="preserve">Tiltaket må </w:t>
      </w:r>
      <w:r w:rsidRPr="00892343">
        <w:rPr>
          <w:color w:val="000000"/>
          <w:sz w:val="23"/>
          <w:szCs w:val="23"/>
        </w:rPr>
        <w:t xml:space="preserve">ikke være i strid med planformål, utnyttingsgrad, byggegrenser, avstands- og høydebestemmelser, </w:t>
      </w:r>
    </w:p>
    <w:p w14:paraId="69AAC0D6" w14:textId="77777777" w:rsidR="00D1149F" w:rsidRDefault="009500E4" w:rsidP="00751A7D">
      <w:pPr>
        <w:rPr>
          <w:color w:val="000000"/>
          <w:sz w:val="23"/>
          <w:szCs w:val="23"/>
        </w:rPr>
      </w:pPr>
      <w:r w:rsidRPr="00892343">
        <w:rPr>
          <w:color w:val="000000"/>
          <w:sz w:val="23"/>
          <w:szCs w:val="23"/>
        </w:rPr>
        <w:t xml:space="preserve">krav til utforming (tilpasning til omgivelsene) etc. Dersom det gjelder bevaringsverdige bygg må tiltaket avklares med kommunen. Planbestemmelser for din eiendom kan du finne ved å kontakte </w:t>
      </w:r>
    </w:p>
    <w:p w14:paraId="56B4B59F" w14:textId="77777777" w:rsidR="009500E4" w:rsidRDefault="00D1149F" w:rsidP="00751A7D">
      <w:pPr>
        <w:rPr>
          <w:color w:val="000000"/>
          <w:sz w:val="23"/>
          <w:szCs w:val="23"/>
        </w:rPr>
      </w:pPr>
      <w:r>
        <w:rPr>
          <w:color w:val="000000"/>
          <w:sz w:val="23"/>
          <w:szCs w:val="23"/>
        </w:rPr>
        <w:t>k</w:t>
      </w:r>
      <w:r w:rsidR="009500E4" w:rsidRPr="00892343">
        <w:rPr>
          <w:color w:val="000000"/>
          <w:sz w:val="23"/>
          <w:szCs w:val="23"/>
        </w:rPr>
        <w:t xml:space="preserve">ommunen. Mange kommuner har planer og planbestemmelser liggende elektronisk slik at du selv kan hente ut informasjonen direkte fra kommunens hjemmeside. </w:t>
      </w:r>
    </w:p>
    <w:p w14:paraId="6DA87378" w14:textId="77777777" w:rsidR="001D6FD6" w:rsidRPr="00892343" w:rsidRDefault="001D6FD6" w:rsidP="00751A7D">
      <w:pPr>
        <w:rPr>
          <w:color w:val="000000"/>
          <w:sz w:val="23"/>
          <w:szCs w:val="23"/>
        </w:rPr>
      </w:pPr>
    </w:p>
    <w:p w14:paraId="7262B335" w14:textId="77777777" w:rsidR="001B4F47" w:rsidRDefault="001B4F47" w:rsidP="004B0CD0">
      <w:pPr>
        <w:pStyle w:val="Brdtekst"/>
        <w:ind w:right="142"/>
        <w:rPr>
          <w:color w:val="000000"/>
          <w:szCs w:val="22"/>
        </w:rPr>
      </w:pPr>
    </w:p>
    <w:p w14:paraId="4F81F8C1" w14:textId="77777777" w:rsidR="00013ED2" w:rsidRPr="00B85E80" w:rsidRDefault="00013ED2" w:rsidP="004B0CD0">
      <w:pPr>
        <w:pStyle w:val="Brdtekst"/>
        <w:ind w:right="142"/>
        <w:rPr>
          <w:color w:val="000000"/>
          <w:szCs w:val="22"/>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268"/>
        <w:gridCol w:w="2835"/>
        <w:gridCol w:w="2835"/>
      </w:tblGrid>
      <w:tr w:rsidR="001D03AE" w:rsidRPr="00B85E80" w14:paraId="27E4C851" w14:textId="77777777" w:rsidTr="00151F52">
        <w:trPr>
          <w:cantSplit/>
        </w:trPr>
        <w:tc>
          <w:tcPr>
            <w:tcW w:w="1204" w:type="dxa"/>
          </w:tcPr>
          <w:p w14:paraId="4830F1BC" w14:textId="77777777" w:rsidR="001D03AE" w:rsidRPr="00B85E80" w:rsidRDefault="0004524C">
            <w:pPr>
              <w:rPr>
                <w:b/>
                <w:color w:val="000000"/>
                <w:sz w:val="18"/>
                <w:szCs w:val="18"/>
              </w:rPr>
            </w:pPr>
            <w:r w:rsidRPr="00B85E80">
              <w:rPr>
                <w:color w:val="000000"/>
                <w:szCs w:val="22"/>
              </w:rPr>
              <w:br w:type="page"/>
            </w:r>
            <w:r w:rsidR="001D03AE" w:rsidRPr="00B85E80">
              <w:rPr>
                <w:b/>
                <w:color w:val="000000"/>
                <w:sz w:val="18"/>
                <w:szCs w:val="18"/>
              </w:rPr>
              <w:t>Tiltak</w:t>
            </w:r>
          </w:p>
        </w:tc>
        <w:tc>
          <w:tcPr>
            <w:tcW w:w="2268" w:type="dxa"/>
          </w:tcPr>
          <w:p w14:paraId="18B6892C" w14:textId="77777777" w:rsidR="001D03AE" w:rsidRPr="00CC41C4" w:rsidRDefault="001D03AE" w:rsidP="004A70B7">
            <w:pPr>
              <w:pStyle w:val="Overskrift3"/>
              <w:rPr>
                <w:color w:val="000000"/>
                <w:sz w:val="18"/>
                <w:szCs w:val="18"/>
              </w:rPr>
            </w:pPr>
            <w:r w:rsidRPr="00CC41C4">
              <w:rPr>
                <w:color w:val="000000"/>
                <w:sz w:val="18"/>
                <w:szCs w:val="18"/>
              </w:rPr>
              <w:t>Søknad</w:t>
            </w:r>
            <w:r w:rsidR="00BB4710" w:rsidRPr="00CC41C4">
              <w:rPr>
                <w:color w:val="000000"/>
                <w:sz w:val="18"/>
                <w:szCs w:val="18"/>
              </w:rPr>
              <w:t xml:space="preserve"> som skal </w:t>
            </w:r>
            <w:r w:rsidR="00A27F39" w:rsidRPr="00CC41C4">
              <w:rPr>
                <w:color w:val="000000"/>
                <w:sz w:val="18"/>
                <w:szCs w:val="18"/>
              </w:rPr>
              <w:t>lages</w:t>
            </w:r>
            <w:r w:rsidR="00524363" w:rsidRPr="00CC41C4">
              <w:rPr>
                <w:color w:val="000000"/>
                <w:sz w:val="18"/>
                <w:szCs w:val="18"/>
              </w:rPr>
              <w:t xml:space="preserve"> og innsendes</w:t>
            </w:r>
            <w:r w:rsidR="00BB4710" w:rsidRPr="00CC41C4">
              <w:rPr>
                <w:color w:val="000000"/>
                <w:sz w:val="18"/>
                <w:szCs w:val="18"/>
              </w:rPr>
              <w:t xml:space="preserve"> av </w:t>
            </w:r>
            <w:r w:rsidR="004A70B7" w:rsidRPr="00CC41C4">
              <w:rPr>
                <w:color w:val="000000"/>
                <w:sz w:val="18"/>
                <w:szCs w:val="18"/>
              </w:rPr>
              <w:t xml:space="preserve">ansvarlig </w:t>
            </w:r>
            <w:r w:rsidR="00BB4710" w:rsidRPr="00CC41C4">
              <w:rPr>
                <w:color w:val="000000"/>
                <w:sz w:val="18"/>
                <w:szCs w:val="18"/>
              </w:rPr>
              <w:t>foretak</w:t>
            </w:r>
            <w:r w:rsidR="001D2F19" w:rsidRPr="00CC41C4">
              <w:rPr>
                <w:color w:val="000000"/>
                <w:sz w:val="18"/>
                <w:szCs w:val="18"/>
                <w:vertAlign w:val="superscript"/>
              </w:rPr>
              <w:t>*)</w:t>
            </w:r>
            <w:r w:rsidR="00BB4710" w:rsidRPr="00CC41C4">
              <w:rPr>
                <w:color w:val="000000"/>
                <w:sz w:val="18"/>
                <w:szCs w:val="18"/>
              </w:rPr>
              <w:t xml:space="preserve"> </w:t>
            </w:r>
            <w:r w:rsidR="00C413FD" w:rsidRPr="00CC41C4">
              <w:rPr>
                <w:color w:val="000000"/>
                <w:sz w:val="18"/>
                <w:szCs w:val="18"/>
              </w:rPr>
              <w:t xml:space="preserve"> </w:t>
            </w:r>
            <w:hyperlink r:id="rId28" w:anchor="%C2%A720-3" w:history="1">
              <w:r w:rsidR="00C413FD" w:rsidRPr="00CC41C4">
                <w:rPr>
                  <w:rStyle w:val="Hyperkobling"/>
                  <w:color w:val="000000"/>
                  <w:sz w:val="18"/>
                  <w:szCs w:val="18"/>
                </w:rPr>
                <w:t>pbl §</w:t>
              </w:r>
              <w:r w:rsidR="00B150DD" w:rsidRPr="00CC41C4">
                <w:rPr>
                  <w:rStyle w:val="Hyperkobling"/>
                  <w:color w:val="000000"/>
                  <w:sz w:val="18"/>
                  <w:szCs w:val="18"/>
                </w:rPr>
                <w:t xml:space="preserve"> </w:t>
              </w:r>
              <w:r w:rsidR="00C413FD" w:rsidRPr="00CC41C4">
                <w:rPr>
                  <w:rStyle w:val="Hyperkobling"/>
                  <w:color w:val="000000"/>
                  <w:sz w:val="18"/>
                  <w:szCs w:val="18"/>
                </w:rPr>
                <w:t>20-3</w:t>
              </w:r>
            </w:hyperlink>
          </w:p>
        </w:tc>
        <w:tc>
          <w:tcPr>
            <w:tcW w:w="2835" w:type="dxa"/>
          </w:tcPr>
          <w:p w14:paraId="2DB92897" w14:textId="77777777" w:rsidR="001D03AE" w:rsidRPr="00B85E80" w:rsidRDefault="00BB4710" w:rsidP="000B3736">
            <w:pPr>
              <w:jc w:val="center"/>
              <w:rPr>
                <w:b/>
                <w:color w:val="000000"/>
                <w:sz w:val="18"/>
                <w:szCs w:val="18"/>
              </w:rPr>
            </w:pPr>
            <w:r w:rsidRPr="00B85E80">
              <w:rPr>
                <w:b/>
                <w:color w:val="000000"/>
                <w:sz w:val="18"/>
                <w:szCs w:val="18"/>
              </w:rPr>
              <w:t xml:space="preserve">Søknad som kan </w:t>
            </w:r>
            <w:r w:rsidR="00A27F39" w:rsidRPr="00B85E80">
              <w:rPr>
                <w:b/>
                <w:color w:val="000000"/>
                <w:sz w:val="18"/>
                <w:szCs w:val="18"/>
              </w:rPr>
              <w:t>lages</w:t>
            </w:r>
            <w:r w:rsidR="00524363" w:rsidRPr="00B85E80">
              <w:rPr>
                <w:b/>
                <w:color w:val="000000"/>
                <w:sz w:val="18"/>
                <w:szCs w:val="18"/>
              </w:rPr>
              <w:t xml:space="preserve"> og innsendes</w:t>
            </w:r>
            <w:r w:rsidRPr="00B85E80">
              <w:rPr>
                <w:b/>
                <w:color w:val="000000"/>
                <w:sz w:val="18"/>
                <w:szCs w:val="18"/>
              </w:rPr>
              <w:t xml:space="preserve"> av tiltakshaver</w:t>
            </w:r>
            <w:r w:rsidR="00F34A38" w:rsidRPr="00B85E80">
              <w:rPr>
                <w:b/>
                <w:color w:val="000000"/>
                <w:sz w:val="18"/>
                <w:szCs w:val="18"/>
              </w:rPr>
              <w:t xml:space="preserve"> </w:t>
            </w:r>
            <w:r w:rsidR="00F34A38" w:rsidRPr="00B85E80">
              <w:rPr>
                <w:b/>
                <w:color w:val="000000"/>
                <w:sz w:val="18"/>
                <w:szCs w:val="18"/>
              </w:rPr>
              <w:br/>
            </w:r>
            <w:hyperlink r:id="rId29" w:anchor="%C2%A720-4" w:history="1">
              <w:r w:rsidR="00F34A38" w:rsidRPr="00B85E80">
                <w:rPr>
                  <w:rStyle w:val="Hyperkobling"/>
                  <w:b/>
                  <w:color w:val="000000"/>
                  <w:sz w:val="18"/>
                  <w:szCs w:val="18"/>
                </w:rPr>
                <w:t>pbl § 20-</w:t>
              </w:r>
              <w:r w:rsidR="00534B43" w:rsidRPr="00B85E80">
                <w:rPr>
                  <w:rStyle w:val="Hyperkobling"/>
                  <w:b/>
                  <w:color w:val="000000"/>
                  <w:sz w:val="18"/>
                  <w:szCs w:val="18"/>
                </w:rPr>
                <w:t>4</w:t>
              </w:r>
            </w:hyperlink>
            <w:r w:rsidR="00F34A38" w:rsidRPr="00B85E80">
              <w:rPr>
                <w:b/>
                <w:color w:val="000000"/>
                <w:sz w:val="18"/>
                <w:szCs w:val="18"/>
              </w:rPr>
              <w:t xml:space="preserve"> og </w:t>
            </w:r>
            <w:hyperlink r:id="rId30" w:anchor="%C2%A73-1" w:history="1">
              <w:r w:rsidR="003C2E53" w:rsidRPr="00B85E80">
                <w:rPr>
                  <w:rStyle w:val="Hyperkobling"/>
                  <w:b/>
                  <w:color w:val="000000"/>
                  <w:sz w:val="18"/>
                  <w:szCs w:val="18"/>
                </w:rPr>
                <w:t>S</w:t>
              </w:r>
              <w:r w:rsidR="00F34A38" w:rsidRPr="00B85E80">
                <w:rPr>
                  <w:rStyle w:val="Hyperkobling"/>
                  <w:b/>
                  <w:color w:val="000000"/>
                  <w:sz w:val="18"/>
                  <w:szCs w:val="18"/>
                </w:rPr>
                <w:t>AK10</w:t>
              </w:r>
              <w:r w:rsidR="00C20515" w:rsidRPr="00B85E80">
                <w:rPr>
                  <w:rStyle w:val="Hyperkobling"/>
                  <w:b/>
                  <w:color w:val="000000"/>
                  <w:sz w:val="18"/>
                  <w:szCs w:val="18"/>
                </w:rPr>
                <w:t xml:space="preserve"> </w:t>
              </w:r>
              <w:r w:rsidR="00F34A38" w:rsidRPr="00B85E80">
                <w:rPr>
                  <w:rStyle w:val="Hyperkobling"/>
                  <w:b/>
                  <w:color w:val="000000"/>
                  <w:sz w:val="18"/>
                  <w:szCs w:val="18"/>
                </w:rPr>
                <w:t>§ 3-1</w:t>
              </w:r>
            </w:hyperlink>
          </w:p>
        </w:tc>
        <w:tc>
          <w:tcPr>
            <w:tcW w:w="2835" w:type="dxa"/>
          </w:tcPr>
          <w:p w14:paraId="3356E6E6" w14:textId="77777777" w:rsidR="001D03AE" w:rsidRPr="00B85E80" w:rsidRDefault="00111ECE" w:rsidP="00534B43">
            <w:pPr>
              <w:jc w:val="center"/>
              <w:rPr>
                <w:color w:val="000000"/>
                <w:sz w:val="18"/>
                <w:szCs w:val="18"/>
              </w:rPr>
            </w:pPr>
            <w:r w:rsidRPr="00B85E80">
              <w:rPr>
                <w:b/>
                <w:color w:val="000000"/>
                <w:sz w:val="18"/>
                <w:szCs w:val="18"/>
              </w:rPr>
              <w:t>Unntatt fra søknadsplikt</w:t>
            </w:r>
            <w:r w:rsidRPr="00B85E80">
              <w:rPr>
                <w:b/>
                <w:color w:val="000000"/>
                <w:sz w:val="18"/>
                <w:szCs w:val="18"/>
              </w:rPr>
              <w:br/>
            </w:r>
            <w:hyperlink r:id="rId31" w:anchor="%C2%A720-5" w:history="1">
              <w:r w:rsidRPr="00B85E80">
                <w:rPr>
                  <w:rStyle w:val="Hyperkobling"/>
                  <w:b/>
                  <w:color w:val="000000"/>
                  <w:sz w:val="18"/>
                  <w:szCs w:val="18"/>
                </w:rPr>
                <w:t>pbl § 20-5</w:t>
              </w:r>
            </w:hyperlink>
            <w:r w:rsidRPr="00B85E80">
              <w:rPr>
                <w:b/>
                <w:color w:val="000000"/>
                <w:sz w:val="18"/>
                <w:szCs w:val="18"/>
              </w:rPr>
              <w:t xml:space="preserve"> og </w:t>
            </w:r>
            <w:r w:rsidR="00F34A38" w:rsidRPr="00B85E80">
              <w:rPr>
                <w:b/>
                <w:color w:val="000000"/>
                <w:sz w:val="18"/>
                <w:szCs w:val="18"/>
              </w:rPr>
              <w:t xml:space="preserve"> </w:t>
            </w:r>
            <w:hyperlink r:id="rId32" w:anchor="%C2%A74-1" w:history="1">
              <w:r w:rsidR="00F34A38" w:rsidRPr="00B85E80">
                <w:rPr>
                  <w:rStyle w:val="Hyperkobling"/>
                  <w:b/>
                  <w:color w:val="000000"/>
                  <w:sz w:val="18"/>
                  <w:szCs w:val="18"/>
                </w:rPr>
                <w:t>SAK 10 § 4-1</w:t>
              </w:r>
            </w:hyperlink>
          </w:p>
        </w:tc>
      </w:tr>
      <w:tr w:rsidR="001D03AE" w:rsidRPr="00B85E80" w14:paraId="40EA7253" w14:textId="77777777" w:rsidTr="00151F52">
        <w:trPr>
          <w:cantSplit/>
        </w:trPr>
        <w:tc>
          <w:tcPr>
            <w:tcW w:w="1204" w:type="dxa"/>
          </w:tcPr>
          <w:p w14:paraId="0EE59F33" w14:textId="77777777" w:rsidR="001D03AE" w:rsidRPr="00B85E80" w:rsidRDefault="001D03AE">
            <w:pPr>
              <w:pStyle w:val="Overskrift2"/>
              <w:rPr>
                <w:color w:val="000000"/>
                <w:sz w:val="18"/>
                <w:szCs w:val="18"/>
              </w:rPr>
            </w:pPr>
            <w:r w:rsidRPr="00B85E80">
              <w:rPr>
                <w:color w:val="000000"/>
                <w:sz w:val="18"/>
                <w:szCs w:val="18"/>
              </w:rPr>
              <w:t>Bolig  (1)</w:t>
            </w:r>
          </w:p>
        </w:tc>
        <w:tc>
          <w:tcPr>
            <w:tcW w:w="2268" w:type="dxa"/>
          </w:tcPr>
          <w:p w14:paraId="1A191DDA" w14:textId="77777777" w:rsidR="001D03AE" w:rsidRPr="00B85E80" w:rsidRDefault="00F34A38" w:rsidP="00F34A38">
            <w:pPr>
              <w:jc w:val="center"/>
              <w:rPr>
                <w:color w:val="000000"/>
                <w:sz w:val="18"/>
                <w:szCs w:val="18"/>
              </w:rPr>
            </w:pPr>
            <w:r w:rsidRPr="00B85E80">
              <w:rPr>
                <w:color w:val="000000"/>
                <w:sz w:val="18"/>
                <w:szCs w:val="18"/>
              </w:rPr>
              <w:t>X</w:t>
            </w:r>
          </w:p>
        </w:tc>
        <w:tc>
          <w:tcPr>
            <w:tcW w:w="2835" w:type="dxa"/>
          </w:tcPr>
          <w:p w14:paraId="509B021F" w14:textId="77777777" w:rsidR="001D03AE" w:rsidRPr="00B85E80" w:rsidRDefault="001D03AE">
            <w:pPr>
              <w:rPr>
                <w:color w:val="000000"/>
                <w:sz w:val="18"/>
                <w:szCs w:val="18"/>
              </w:rPr>
            </w:pPr>
          </w:p>
        </w:tc>
        <w:tc>
          <w:tcPr>
            <w:tcW w:w="2835" w:type="dxa"/>
          </w:tcPr>
          <w:p w14:paraId="65AD3581" w14:textId="77777777" w:rsidR="001D03AE" w:rsidRPr="00B85E80" w:rsidRDefault="001D03AE">
            <w:pPr>
              <w:rPr>
                <w:color w:val="000000"/>
                <w:sz w:val="18"/>
                <w:szCs w:val="18"/>
              </w:rPr>
            </w:pPr>
          </w:p>
        </w:tc>
      </w:tr>
      <w:tr w:rsidR="001D03AE" w:rsidRPr="00B85E80" w14:paraId="06024F8E" w14:textId="77777777" w:rsidTr="00151F52">
        <w:trPr>
          <w:cantSplit/>
        </w:trPr>
        <w:tc>
          <w:tcPr>
            <w:tcW w:w="1204" w:type="dxa"/>
          </w:tcPr>
          <w:p w14:paraId="7D30B988" w14:textId="77777777" w:rsidR="001D03AE" w:rsidRPr="00B85E80" w:rsidRDefault="001D03AE">
            <w:pPr>
              <w:rPr>
                <w:b/>
                <w:color w:val="000000"/>
                <w:sz w:val="18"/>
                <w:szCs w:val="18"/>
              </w:rPr>
            </w:pPr>
            <w:r w:rsidRPr="00B85E80">
              <w:rPr>
                <w:b/>
                <w:color w:val="000000"/>
                <w:sz w:val="18"/>
                <w:szCs w:val="18"/>
              </w:rPr>
              <w:t>Tilbygg  (2)</w:t>
            </w:r>
          </w:p>
          <w:p w14:paraId="514A9F60" w14:textId="77777777" w:rsidR="001D03AE" w:rsidRPr="00B85E80" w:rsidRDefault="001D03AE">
            <w:pPr>
              <w:rPr>
                <w:b/>
                <w:color w:val="000000"/>
                <w:sz w:val="18"/>
                <w:szCs w:val="18"/>
              </w:rPr>
            </w:pPr>
          </w:p>
        </w:tc>
        <w:tc>
          <w:tcPr>
            <w:tcW w:w="2268" w:type="dxa"/>
          </w:tcPr>
          <w:p w14:paraId="36D10137" w14:textId="77777777" w:rsidR="001D03AE" w:rsidRPr="00B85E80" w:rsidRDefault="009C6E62" w:rsidP="00BC47E7">
            <w:pPr>
              <w:rPr>
                <w:color w:val="000000"/>
                <w:sz w:val="18"/>
                <w:szCs w:val="18"/>
              </w:rPr>
            </w:pPr>
            <w:r w:rsidRPr="00B85E80">
              <w:rPr>
                <w:color w:val="000000"/>
                <w:sz w:val="18"/>
                <w:szCs w:val="18"/>
              </w:rPr>
              <w:t>T</w:t>
            </w:r>
            <w:r w:rsidR="00F34A38" w:rsidRPr="00B85E80">
              <w:rPr>
                <w:color w:val="000000"/>
                <w:sz w:val="18"/>
                <w:szCs w:val="18"/>
              </w:rPr>
              <w:t>ilbygg</w:t>
            </w:r>
            <w:r w:rsidRPr="00B85E80">
              <w:rPr>
                <w:color w:val="000000"/>
                <w:sz w:val="18"/>
                <w:szCs w:val="18"/>
              </w:rPr>
              <w:t xml:space="preserve"> som </w:t>
            </w:r>
            <w:r w:rsidR="00F34A38" w:rsidRPr="00B85E80">
              <w:rPr>
                <w:color w:val="000000"/>
                <w:sz w:val="18"/>
                <w:szCs w:val="18"/>
              </w:rPr>
              <w:t xml:space="preserve">faller utenfor </w:t>
            </w:r>
            <w:r w:rsidR="00111ECE" w:rsidRPr="00B85E80">
              <w:rPr>
                <w:color w:val="000000"/>
                <w:sz w:val="18"/>
                <w:szCs w:val="18"/>
              </w:rPr>
              <w:t xml:space="preserve"> </w:t>
            </w:r>
            <w:r w:rsidR="00F34A38" w:rsidRPr="00B85E80">
              <w:rPr>
                <w:color w:val="000000"/>
                <w:sz w:val="18"/>
                <w:szCs w:val="18"/>
              </w:rPr>
              <w:t>rammen</w:t>
            </w:r>
            <w:r w:rsidR="00BC47E7" w:rsidRPr="00B85E80">
              <w:rPr>
                <w:color w:val="000000"/>
                <w:sz w:val="18"/>
                <w:szCs w:val="18"/>
              </w:rPr>
              <w:t>e</w:t>
            </w:r>
            <w:r w:rsidR="00F34A38" w:rsidRPr="00B85E80">
              <w:rPr>
                <w:color w:val="000000"/>
                <w:sz w:val="18"/>
                <w:szCs w:val="18"/>
              </w:rPr>
              <w:t xml:space="preserve"> for søknad etter </w:t>
            </w:r>
            <w:hyperlink r:id="rId33" w:anchor="%C2%A720-4" w:history="1">
              <w:r w:rsidR="00F34A38" w:rsidRPr="00B85E80">
                <w:rPr>
                  <w:rStyle w:val="Hyperkobling"/>
                  <w:color w:val="000000"/>
                  <w:sz w:val="18"/>
                  <w:szCs w:val="18"/>
                </w:rPr>
                <w:t>pbl § 20-</w:t>
              </w:r>
              <w:r w:rsidR="00BC47E7" w:rsidRPr="00B85E80">
                <w:rPr>
                  <w:rStyle w:val="Hyperkobling"/>
                  <w:color w:val="000000"/>
                  <w:sz w:val="18"/>
                  <w:szCs w:val="18"/>
                </w:rPr>
                <w:t>4</w:t>
              </w:r>
            </w:hyperlink>
            <w:r w:rsidR="00BC47E7" w:rsidRPr="00B85E80">
              <w:rPr>
                <w:color w:val="000000"/>
                <w:sz w:val="18"/>
                <w:szCs w:val="18"/>
              </w:rPr>
              <w:t xml:space="preserve"> og unntak etter </w:t>
            </w:r>
            <w:hyperlink r:id="rId34" w:anchor="%C2%A720-5" w:history="1">
              <w:r w:rsidR="00BC47E7" w:rsidRPr="00B85E80">
                <w:rPr>
                  <w:rStyle w:val="Hyperkobling"/>
                  <w:color w:val="000000"/>
                  <w:sz w:val="18"/>
                  <w:szCs w:val="18"/>
                </w:rPr>
                <w:t>pbl §</w:t>
              </w:r>
              <w:r w:rsidR="00B150DD">
                <w:rPr>
                  <w:rStyle w:val="Hyperkobling"/>
                  <w:color w:val="000000"/>
                  <w:sz w:val="18"/>
                  <w:szCs w:val="18"/>
                </w:rPr>
                <w:t xml:space="preserve"> </w:t>
              </w:r>
              <w:r w:rsidR="00BC47E7" w:rsidRPr="00B85E80">
                <w:rPr>
                  <w:rStyle w:val="Hyperkobling"/>
                  <w:color w:val="000000"/>
                  <w:sz w:val="18"/>
                  <w:szCs w:val="18"/>
                </w:rPr>
                <w:t>20-5</w:t>
              </w:r>
              <w:r w:rsidR="00196945" w:rsidRPr="00B85E80">
                <w:rPr>
                  <w:rStyle w:val="Hyperkobling"/>
                  <w:color w:val="000000"/>
                  <w:sz w:val="18"/>
                  <w:szCs w:val="18"/>
                </w:rPr>
                <w:t>.</w:t>
              </w:r>
            </w:hyperlink>
            <w:r w:rsidR="001D03AE" w:rsidRPr="00B85E80">
              <w:rPr>
                <w:color w:val="000000"/>
                <w:sz w:val="18"/>
                <w:szCs w:val="18"/>
              </w:rPr>
              <w:t xml:space="preserve"> </w:t>
            </w:r>
          </w:p>
          <w:p w14:paraId="0B285E92" w14:textId="77777777" w:rsidR="00C413FD" w:rsidRPr="00B85E80" w:rsidRDefault="00C413FD" w:rsidP="00BC47E7">
            <w:pPr>
              <w:rPr>
                <w:color w:val="000000"/>
                <w:sz w:val="18"/>
                <w:szCs w:val="18"/>
              </w:rPr>
            </w:pPr>
          </w:p>
          <w:p w14:paraId="26C0B45F" w14:textId="77777777" w:rsidR="00C413FD" w:rsidRPr="00B85E80" w:rsidRDefault="00C413FD" w:rsidP="00BC47E7">
            <w:pPr>
              <w:rPr>
                <w:color w:val="000000"/>
                <w:sz w:val="18"/>
                <w:szCs w:val="18"/>
              </w:rPr>
            </w:pPr>
          </w:p>
        </w:tc>
        <w:tc>
          <w:tcPr>
            <w:tcW w:w="2835" w:type="dxa"/>
          </w:tcPr>
          <w:p w14:paraId="49D4763B" w14:textId="77777777" w:rsidR="00BB4710" w:rsidRPr="00B85E80" w:rsidRDefault="00D64B50">
            <w:pPr>
              <w:rPr>
                <w:color w:val="000000"/>
                <w:sz w:val="18"/>
                <w:szCs w:val="18"/>
              </w:rPr>
            </w:pPr>
            <w:r w:rsidRPr="00B85E80">
              <w:rPr>
                <w:color w:val="000000"/>
                <w:sz w:val="18"/>
                <w:szCs w:val="18"/>
              </w:rPr>
              <w:t>Ett enkelt t</w:t>
            </w:r>
            <w:r w:rsidR="009C6E62" w:rsidRPr="00B85E80">
              <w:rPr>
                <w:color w:val="000000"/>
                <w:sz w:val="18"/>
                <w:szCs w:val="18"/>
              </w:rPr>
              <w:t xml:space="preserve">ilbygg </w:t>
            </w:r>
            <w:r w:rsidRPr="00B85E80">
              <w:rPr>
                <w:color w:val="000000"/>
                <w:sz w:val="18"/>
                <w:szCs w:val="18"/>
              </w:rPr>
              <w:t xml:space="preserve">på bebygd eiendom hvor verken samlet </w:t>
            </w:r>
            <w:hyperlink r:id="rId35" w:anchor="%C2%A75-4" w:history="1">
              <w:r w:rsidR="00524363" w:rsidRPr="00B85E80">
                <w:rPr>
                  <w:rStyle w:val="Hyperkobling"/>
                  <w:color w:val="000000"/>
                  <w:sz w:val="18"/>
                  <w:szCs w:val="18"/>
                </w:rPr>
                <w:t>bruksareal (BRA)</w:t>
              </w:r>
            </w:hyperlink>
            <w:r w:rsidR="00524363" w:rsidRPr="00B85E80">
              <w:rPr>
                <w:color w:val="000000"/>
                <w:sz w:val="18"/>
                <w:szCs w:val="18"/>
              </w:rPr>
              <w:t xml:space="preserve"> eller </w:t>
            </w:r>
            <w:hyperlink r:id="rId36" w:anchor="%C2%A75-2" w:history="1">
              <w:r w:rsidR="00524363" w:rsidRPr="00B85E80">
                <w:rPr>
                  <w:rStyle w:val="Hyperkobling"/>
                  <w:color w:val="000000"/>
                  <w:sz w:val="18"/>
                  <w:szCs w:val="18"/>
                </w:rPr>
                <w:t>bebygd areal (BYA)</w:t>
              </w:r>
            </w:hyperlink>
            <w:r w:rsidR="00524363" w:rsidRPr="00B85E80">
              <w:rPr>
                <w:color w:val="000000"/>
                <w:sz w:val="18"/>
                <w:szCs w:val="18"/>
              </w:rPr>
              <w:t xml:space="preserve"> </w:t>
            </w:r>
            <w:r w:rsidRPr="00B85E80">
              <w:rPr>
                <w:color w:val="000000"/>
                <w:sz w:val="18"/>
                <w:szCs w:val="18"/>
              </w:rPr>
              <w:t xml:space="preserve">er over </w:t>
            </w:r>
            <w:r w:rsidR="00151F52">
              <w:rPr>
                <w:color w:val="000000"/>
                <w:sz w:val="18"/>
                <w:szCs w:val="18"/>
              </w:rPr>
              <w:t xml:space="preserve">    </w:t>
            </w:r>
            <w:r w:rsidR="001D03AE" w:rsidRPr="00B85E80">
              <w:rPr>
                <w:color w:val="000000"/>
                <w:sz w:val="18"/>
                <w:szCs w:val="18"/>
              </w:rPr>
              <w:t>50 m²</w:t>
            </w:r>
            <w:r w:rsidRPr="00B85E80">
              <w:rPr>
                <w:color w:val="000000"/>
                <w:sz w:val="18"/>
                <w:szCs w:val="18"/>
              </w:rPr>
              <w:t>. Til</w:t>
            </w:r>
            <w:r w:rsidRPr="00B85E80">
              <w:rPr>
                <w:color w:val="000000"/>
                <w:sz w:val="18"/>
                <w:szCs w:val="18"/>
              </w:rPr>
              <w:softHyphen/>
              <w:t>bygget kan i til</w:t>
            </w:r>
            <w:r w:rsidRPr="00B85E80">
              <w:rPr>
                <w:color w:val="000000"/>
                <w:sz w:val="18"/>
                <w:szCs w:val="18"/>
              </w:rPr>
              <w:softHyphen/>
              <w:t>legg være under</w:t>
            </w:r>
            <w:r w:rsidRPr="00B85E80">
              <w:rPr>
                <w:color w:val="000000"/>
                <w:sz w:val="18"/>
                <w:szCs w:val="18"/>
              </w:rPr>
              <w:softHyphen/>
              <w:t>bygget med kjeller.</w:t>
            </w:r>
            <w:r w:rsidR="001D03AE" w:rsidRPr="00B85E80">
              <w:rPr>
                <w:color w:val="000000"/>
                <w:sz w:val="18"/>
                <w:szCs w:val="18"/>
              </w:rPr>
              <w:t xml:space="preserve"> </w:t>
            </w:r>
            <w:r w:rsidR="00564B44" w:rsidRPr="00B85E80">
              <w:rPr>
                <w:color w:val="000000"/>
                <w:sz w:val="18"/>
                <w:szCs w:val="18"/>
              </w:rPr>
              <w:t xml:space="preserve">Avstand til nabogrense skal være i samsvar med </w:t>
            </w:r>
            <w:hyperlink r:id="rId37" w:anchor="%C2%A729-4" w:history="1">
              <w:r w:rsidR="00564B44" w:rsidRPr="00B85E80">
                <w:rPr>
                  <w:rStyle w:val="Hyperkobling"/>
                  <w:color w:val="000000"/>
                  <w:sz w:val="18"/>
                  <w:szCs w:val="18"/>
                </w:rPr>
                <w:t>pbl § 29-4</w:t>
              </w:r>
            </w:hyperlink>
            <w:r w:rsidR="00564B44" w:rsidRPr="00B85E80">
              <w:rPr>
                <w:color w:val="000000"/>
                <w:sz w:val="18"/>
                <w:szCs w:val="18"/>
              </w:rPr>
              <w:t>.</w:t>
            </w:r>
          </w:p>
        </w:tc>
        <w:tc>
          <w:tcPr>
            <w:tcW w:w="2835" w:type="dxa"/>
          </w:tcPr>
          <w:p w14:paraId="76C8877A" w14:textId="77777777" w:rsidR="001D03AE" w:rsidRPr="00B85E80" w:rsidRDefault="00E05C73" w:rsidP="00253152">
            <w:pPr>
              <w:rPr>
                <w:color w:val="000000"/>
                <w:sz w:val="18"/>
                <w:szCs w:val="18"/>
              </w:rPr>
            </w:pPr>
            <w:r w:rsidRPr="00B85E80">
              <w:rPr>
                <w:color w:val="000000"/>
                <w:sz w:val="18"/>
                <w:szCs w:val="18"/>
              </w:rPr>
              <w:t xml:space="preserve">Mindre tilbygg som ikke inneholder rom til varig opphold eller beboelse, og hvor verken samlet </w:t>
            </w:r>
            <w:hyperlink r:id="rId38" w:anchor="%C2%A75-4" w:history="1">
              <w:r w:rsidR="00B92AD1" w:rsidRPr="00B85E80">
                <w:rPr>
                  <w:rStyle w:val="Hyperkobling"/>
                  <w:color w:val="000000"/>
                  <w:sz w:val="18"/>
                  <w:szCs w:val="18"/>
                </w:rPr>
                <w:t>bruksareal (BRA)</w:t>
              </w:r>
            </w:hyperlink>
            <w:r w:rsidR="00B92AD1" w:rsidRPr="00B85E80">
              <w:rPr>
                <w:color w:val="000000"/>
                <w:sz w:val="18"/>
                <w:szCs w:val="18"/>
              </w:rPr>
              <w:t xml:space="preserve"> eller </w:t>
            </w:r>
            <w:hyperlink r:id="rId39" w:anchor="%C2%A75-2" w:history="1">
              <w:r w:rsidR="00B92AD1" w:rsidRPr="00B85E80">
                <w:rPr>
                  <w:rStyle w:val="Hyperkobling"/>
                  <w:color w:val="000000"/>
                  <w:sz w:val="18"/>
                  <w:szCs w:val="18"/>
                </w:rPr>
                <w:t>bebygd areal (BYA)</w:t>
              </w:r>
            </w:hyperlink>
            <w:r w:rsidR="00B92AD1" w:rsidRPr="00B85E80">
              <w:rPr>
                <w:color w:val="000000"/>
                <w:sz w:val="18"/>
                <w:szCs w:val="18"/>
              </w:rPr>
              <w:t xml:space="preserve"> </w:t>
            </w:r>
            <w:r w:rsidRPr="00B85E80">
              <w:rPr>
                <w:color w:val="000000"/>
                <w:sz w:val="18"/>
                <w:szCs w:val="18"/>
              </w:rPr>
              <w:t>er over 15 m².</w:t>
            </w:r>
            <w:r w:rsidR="00C24D49" w:rsidRPr="00B85E80">
              <w:rPr>
                <w:color w:val="000000"/>
                <w:sz w:val="18"/>
                <w:szCs w:val="18"/>
              </w:rPr>
              <w:t xml:space="preserve"> Avstand til nabogrense </w:t>
            </w:r>
            <w:r w:rsidR="00C24D49" w:rsidRPr="00DA4A14">
              <w:rPr>
                <w:color w:val="000000"/>
                <w:sz w:val="18"/>
                <w:szCs w:val="18"/>
              </w:rPr>
              <w:t>minst 4,0</w:t>
            </w:r>
            <w:r w:rsidR="00B150DD" w:rsidRPr="00DA4A14">
              <w:rPr>
                <w:color w:val="000000"/>
                <w:sz w:val="18"/>
                <w:szCs w:val="18"/>
              </w:rPr>
              <w:t xml:space="preserve"> </w:t>
            </w:r>
            <w:r w:rsidR="00C24D49" w:rsidRPr="00DA4A14">
              <w:rPr>
                <w:color w:val="000000"/>
                <w:sz w:val="18"/>
                <w:szCs w:val="18"/>
              </w:rPr>
              <w:t>m.</w:t>
            </w:r>
            <w:r w:rsidR="00253152" w:rsidRPr="00DA4A14">
              <w:rPr>
                <w:color w:val="000000"/>
                <w:sz w:val="18"/>
                <w:szCs w:val="18"/>
              </w:rPr>
              <w:t xml:space="preserve"> </w:t>
            </w:r>
            <w:r w:rsidR="00253152" w:rsidRPr="00DA4A14">
              <w:rPr>
                <w:sz w:val="18"/>
                <w:szCs w:val="18"/>
              </w:rPr>
              <w:t xml:space="preserve">Tilbygget må være understøttet, og kan ikke </w:t>
            </w:r>
            <w:r w:rsidR="00DA4A14" w:rsidRPr="00DA4A14">
              <w:rPr>
                <w:sz w:val="18"/>
                <w:szCs w:val="18"/>
              </w:rPr>
              <w:t>være tilknyttet mer enn</w:t>
            </w:r>
            <w:r w:rsidR="00253152" w:rsidRPr="00DA4A14">
              <w:rPr>
                <w:sz w:val="18"/>
                <w:szCs w:val="18"/>
              </w:rPr>
              <w:t xml:space="preserve"> to etasjer eller plan på det eksisterende byggverket.</w:t>
            </w:r>
          </w:p>
        </w:tc>
      </w:tr>
      <w:tr w:rsidR="002730C7" w:rsidRPr="00B85E80" w14:paraId="64D8E57A" w14:textId="77777777" w:rsidTr="00151F52">
        <w:trPr>
          <w:cantSplit/>
        </w:trPr>
        <w:tc>
          <w:tcPr>
            <w:tcW w:w="1204" w:type="dxa"/>
            <w:tcBorders>
              <w:top w:val="single" w:sz="6" w:space="0" w:color="auto"/>
              <w:left w:val="single" w:sz="6" w:space="0" w:color="auto"/>
              <w:bottom w:val="single" w:sz="6" w:space="0" w:color="auto"/>
              <w:right w:val="single" w:sz="6" w:space="0" w:color="auto"/>
            </w:tcBorders>
          </w:tcPr>
          <w:p w14:paraId="21B2B45C" w14:textId="77777777" w:rsidR="002730C7" w:rsidRPr="00B85E80" w:rsidRDefault="002730C7" w:rsidP="00F94C90">
            <w:pPr>
              <w:rPr>
                <w:b/>
                <w:color w:val="000000"/>
                <w:sz w:val="18"/>
                <w:szCs w:val="18"/>
              </w:rPr>
            </w:pPr>
            <w:r w:rsidRPr="00B85E80">
              <w:rPr>
                <w:b/>
                <w:color w:val="000000"/>
                <w:sz w:val="18"/>
                <w:szCs w:val="18"/>
              </w:rPr>
              <w:t>Veranda</w:t>
            </w:r>
            <w:r w:rsidR="009F03A9">
              <w:rPr>
                <w:b/>
                <w:color w:val="000000"/>
                <w:sz w:val="18"/>
                <w:szCs w:val="18"/>
              </w:rPr>
              <w:t>/</w:t>
            </w:r>
            <w:r w:rsidR="00151F52">
              <w:rPr>
                <w:b/>
                <w:color w:val="000000"/>
                <w:sz w:val="18"/>
                <w:szCs w:val="18"/>
              </w:rPr>
              <w:t xml:space="preserve"> </w:t>
            </w:r>
            <w:r w:rsidR="009F03A9">
              <w:rPr>
                <w:b/>
                <w:color w:val="000000"/>
                <w:sz w:val="18"/>
                <w:szCs w:val="18"/>
              </w:rPr>
              <w:t>terrasse</w:t>
            </w:r>
          </w:p>
          <w:p w14:paraId="5FBDE29F" w14:textId="77777777" w:rsidR="002120CA" w:rsidRPr="00B85E80" w:rsidRDefault="002120CA" w:rsidP="00F94C90">
            <w:pPr>
              <w:rPr>
                <w:b/>
                <w:color w:val="000000"/>
                <w:sz w:val="18"/>
                <w:szCs w:val="18"/>
              </w:rPr>
            </w:pPr>
          </w:p>
        </w:tc>
        <w:tc>
          <w:tcPr>
            <w:tcW w:w="2268" w:type="dxa"/>
            <w:tcBorders>
              <w:top w:val="single" w:sz="6" w:space="0" w:color="auto"/>
              <w:left w:val="single" w:sz="6" w:space="0" w:color="auto"/>
              <w:bottom w:val="single" w:sz="6" w:space="0" w:color="auto"/>
              <w:right w:val="single" w:sz="6" w:space="0" w:color="auto"/>
            </w:tcBorders>
          </w:tcPr>
          <w:p w14:paraId="12ABC641" w14:textId="77777777" w:rsidR="00435548" w:rsidRPr="00B85E80" w:rsidRDefault="00435548" w:rsidP="00435548">
            <w:pPr>
              <w:rPr>
                <w:color w:val="000000"/>
                <w:sz w:val="18"/>
                <w:szCs w:val="18"/>
              </w:rPr>
            </w:pPr>
            <w:r w:rsidRPr="00B85E80">
              <w:rPr>
                <w:color w:val="000000"/>
                <w:sz w:val="18"/>
                <w:szCs w:val="18"/>
              </w:rPr>
              <w:t xml:space="preserve">Veranda som faller utenfor rammene for søknad etter </w:t>
            </w:r>
            <w:hyperlink r:id="rId40" w:anchor="%C2%A720-4" w:history="1">
              <w:r w:rsidRPr="00B85E80">
                <w:rPr>
                  <w:rStyle w:val="Hyperkobling"/>
                  <w:color w:val="000000"/>
                  <w:sz w:val="18"/>
                  <w:szCs w:val="18"/>
                </w:rPr>
                <w:t>pbl § 20-4</w:t>
              </w:r>
            </w:hyperlink>
            <w:r w:rsidRPr="00B85E80">
              <w:rPr>
                <w:color w:val="000000"/>
                <w:sz w:val="18"/>
                <w:szCs w:val="18"/>
              </w:rPr>
              <w:t xml:space="preserve"> og unntak etter </w:t>
            </w:r>
            <w:hyperlink r:id="rId41" w:anchor="%C2%A720-5" w:history="1">
              <w:r w:rsidRPr="00B85E80">
                <w:rPr>
                  <w:rStyle w:val="Hyperkobling"/>
                  <w:color w:val="000000"/>
                  <w:sz w:val="18"/>
                  <w:szCs w:val="18"/>
                </w:rPr>
                <w:t>pbl §</w:t>
              </w:r>
              <w:r w:rsidR="00B150DD">
                <w:rPr>
                  <w:rStyle w:val="Hyperkobling"/>
                  <w:color w:val="000000"/>
                  <w:sz w:val="18"/>
                  <w:szCs w:val="18"/>
                </w:rPr>
                <w:t xml:space="preserve"> </w:t>
              </w:r>
              <w:r w:rsidRPr="00B85E80">
                <w:rPr>
                  <w:rStyle w:val="Hyperkobling"/>
                  <w:color w:val="000000"/>
                  <w:sz w:val="18"/>
                  <w:szCs w:val="18"/>
                </w:rPr>
                <w:t>20-5.</w:t>
              </w:r>
            </w:hyperlink>
            <w:r w:rsidRPr="00B85E80">
              <w:rPr>
                <w:color w:val="000000"/>
                <w:sz w:val="18"/>
                <w:szCs w:val="18"/>
              </w:rPr>
              <w:t xml:space="preserve"> </w:t>
            </w:r>
          </w:p>
          <w:p w14:paraId="62E172F1" w14:textId="77777777" w:rsidR="002730C7" w:rsidRPr="00B85E80" w:rsidRDefault="002730C7" w:rsidP="003D4BC7">
            <w:pPr>
              <w:rPr>
                <w:color w:val="000000"/>
                <w:sz w:val="18"/>
                <w:szCs w:val="18"/>
              </w:rPr>
            </w:pPr>
          </w:p>
        </w:tc>
        <w:tc>
          <w:tcPr>
            <w:tcW w:w="2835" w:type="dxa"/>
            <w:tcBorders>
              <w:top w:val="single" w:sz="6" w:space="0" w:color="auto"/>
              <w:left w:val="single" w:sz="6" w:space="0" w:color="auto"/>
              <w:bottom w:val="single" w:sz="6" w:space="0" w:color="auto"/>
              <w:right w:val="single" w:sz="6" w:space="0" w:color="auto"/>
            </w:tcBorders>
          </w:tcPr>
          <w:p w14:paraId="7E0384C1" w14:textId="77777777" w:rsidR="00C20515" w:rsidRPr="00B85E80" w:rsidRDefault="00C20515" w:rsidP="00C20515">
            <w:pPr>
              <w:widowControl w:val="0"/>
              <w:rPr>
                <w:color w:val="000000"/>
                <w:sz w:val="18"/>
                <w:szCs w:val="18"/>
              </w:rPr>
            </w:pPr>
            <w:r w:rsidRPr="00B85E80">
              <w:rPr>
                <w:color w:val="000000"/>
                <w:sz w:val="18"/>
                <w:szCs w:val="18"/>
              </w:rPr>
              <w:t xml:space="preserve">Veranda eller terrasse med </w:t>
            </w:r>
            <w:hyperlink r:id="rId42" w:anchor="%C2%A75-2" w:history="1">
              <w:r w:rsidRPr="00B85E80">
                <w:rPr>
                  <w:rStyle w:val="Hyperkobling"/>
                  <w:color w:val="000000"/>
                  <w:sz w:val="18"/>
                  <w:szCs w:val="18"/>
                </w:rPr>
                <w:t>bebygd areal (BYA)</w:t>
              </w:r>
            </w:hyperlink>
            <w:r w:rsidRPr="00B85E80">
              <w:rPr>
                <w:color w:val="000000"/>
                <w:sz w:val="18"/>
                <w:szCs w:val="18"/>
              </w:rPr>
              <w:t xml:space="preserve"> ikke over </w:t>
            </w:r>
          </w:p>
          <w:p w14:paraId="6808CDF5" w14:textId="77777777" w:rsidR="00C20515" w:rsidRPr="00B85E80" w:rsidRDefault="00C20515" w:rsidP="00C20515">
            <w:pPr>
              <w:widowControl w:val="0"/>
              <w:numPr>
                <w:ilvl w:val="0"/>
                <w:numId w:val="5"/>
              </w:numPr>
              <w:rPr>
                <w:color w:val="000000"/>
                <w:sz w:val="18"/>
                <w:szCs w:val="18"/>
              </w:rPr>
            </w:pPr>
            <w:r w:rsidRPr="00B85E80">
              <w:rPr>
                <w:color w:val="000000"/>
                <w:sz w:val="18"/>
                <w:szCs w:val="18"/>
              </w:rPr>
              <w:t>50 m² som tilbygg</w:t>
            </w:r>
          </w:p>
          <w:p w14:paraId="34D214EF" w14:textId="77777777" w:rsidR="00C20515" w:rsidRPr="00B85E80" w:rsidRDefault="00C20515" w:rsidP="00237DE3">
            <w:pPr>
              <w:widowControl w:val="0"/>
              <w:numPr>
                <w:ilvl w:val="0"/>
                <w:numId w:val="5"/>
              </w:numPr>
              <w:rPr>
                <w:color w:val="000000"/>
                <w:sz w:val="18"/>
                <w:szCs w:val="18"/>
              </w:rPr>
            </w:pPr>
            <w:r w:rsidRPr="00B85E80">
              <w:rPr>
                <w:color w:val="000000"/>
                <w:sz w:val="18"/>
                <w:szCs w:val="18"/>
              </w:rPr>
              <w:t>70 m</w:t>
            </w:r>
            <w:r w:rsidRPr="00B85E80">
              <w:rPr>
                <w:color w:val="000000"/>
                <w:sz w:val="18"/>
                <w:szCs w:val="18"/>
                <w:vertAlign w:val="superscript"/>
              </w:rPr>
              <w:t>2</w:t>
            </w:r>
            <w:r w:rsidRPr="00B85E80">
              <w:rPr>
                <w:color w:val="000000"/>
                <w:sz w:val="18"/>
                <w:szCs w:val="18"/>
              </w:rPr>
              <w:t xml:space="preserve"> frittliggende på bebygd eiendom</w:t>
            </w:r>
          </w:p>
          <w:p w14:paraId="7A79E1FF" w14:textId="77777777" w:rsidR="00435548" w:rsidRPr="00683B32" w:rsidRDefault="00435548" w:rsidP="00435548">
            <w:pPr>
              <w:pStyle w:val="Brdtekst"/>
              <w:rPr>
                <w:rStyle w:val="Hyperkobling"/>
                <w:color w:val="000000"/>
                <w:sz w:val="18"/>
                <w:szCs w:val="18"/>
              </w:rPr>
            </w:pPr>
            <w:r w:rsidRPr="00B85E80">
              <w:rPr>
                <w:color w:val="000000"/>
                <w:sz w:val="18"/>
                <w:szCs w:val="18"/>
              </w:rPr>
              <w:t xml:space="preserve">Avstand til </w:t>
            </w:r>
            <w:r w:rsidRPr="00683B32">
              <w:rPr>
                <w:color w:val="000000"/>
                <w:sz w:val="18"/>
                <w:szCs w:val="18"/>
              </w:rPr>
              <w:t>nabogrense minst 4,0</w:t>
            </w:r>
            <w:r w:rsidR="00B150DD" w:rsidRPr="00683B32">
              <w:rPr>
                <w:color w:val="000000"/>
                <w:sz w:val="18"/>
                <w:szCs w:val="18"/>
              </w:rPr>
              <w:t xml:space="preserve"> </w:t>
            </w:r>
            <w:r w:rsidRPr="00683B32">
              <w:rPr>
                <w:color w:val="000000"/>
                <w:sz w:val="18"/>
                <w:szCs w:val="18"/>
              </w:rPr>
              <w:t xml:space="preserve">m. Se måleregler i </w:t>
            </w:r>
            <w:r w:rsidR="0060618D" w:rsidRPr="00683B32">
              <w:rPr>
                <w:color w:val="000000"/>
                <w:sz w:val="18"/>
                <w:szCs w:val="18"/>
              </w:rPr>
              <w:fldChar w:fldCharType="begin"/>
            </w:r>
            <w:r w:rsidR="0060618D" w:rsidRPr="00683B32">
              <w:rPr>
                <w:color w:val="000000"/>
                <w:sz w:val="18"/>
                <w:szCs w:val="18"/>
              </w:rPr>
              <w:instrText xml:space="preserve"> HYPERLINK "https://dibk.no/byggereglene/byggteknisk-forskrift-tek17/6/6-3/" </w:instrText>
            </w:r>
            <w:r w:rsidR="0060618D" w:rsidRPr="00683B32">
              <w:rPr>
                <w:color w:val="000000"/>
                <w:sz w:val="18"/>
                <w:szCs w:val="18"/>
              </w:rPr>
              <w:fldChar w:fldCharType="separate"/>
            </w:r>
            <w:r w:rsidRPr="00683B32">
              <w:rPr>
                <w:rStyle w:val="Hyperkobling"/>
                <w:color w:val="000000"/>
                <w:sz w:val="18"/>
                <w:szCs w:val="18"/>
              </w:rPr>
              <w:t>TEK1</w:t>
            </w:r>
            <w:r w:rsidR="00312F41" w:rsidRPr="00683B32">
              <w:rPr>
                <w:rStyle w:val="Hyperkobling"/>
                <w:color w:val="000000"/>
                <w:sz w:val="18"/>
                <w:szCs w:val="18"/>
              </w:rPr>
              <w:t>7</w:t>
            </w:r>
            <w:r w:rsidRPr="00683B32">
              <w:rPr>
                <w:rStyle w:val="Hyperkobling"/>
                <w:color w:val="000000"/>
                <w:sz w:val="18"/>
                <w:szCs w:val="18"/>
              </w:rPr>
              <w:t xml:space="preserve"> §</w:t>
            </w:r>
            <w:r w:rsidR="00B150DD" w:rsidRPr="00683B32">
              <w:rPr>
                <w:rStyle w:val="Hyperkobling"/>
                <w:color w:val="000000"/>
                <w:sz w:val="18"/>
                <w:szCs w:val="18"/>
              </w:rPr>
              <w:t xml:space="preserve"> </w:t>
            </w:r>
            <w:r w:rsidRPr="00683B32">
              <w:rPr>
                <w:rStyle w:val="Hyperkobling"/>
                <w:color w:val="000000"/>
                <w:sz w:val="18"/>
                <w:szCs w:val="18"/>
              </w:rPr>
              <w:t xml:space="preserve">6-3 med veiledning. </w:t>
            </w:r>
          </w:p>
          <w:p w14:paraId="30DFF749" w14:textId="77777777" w:rsidR="002730C7" w:rsidRPr="00B85E80" w:rsidRDefault="0060618D" w:rsidP="00C20515">
            <w:pPr>
              <w:rPr>
                <w:color w:val="000000"/>
                <w:sz w:val="18"/>
                <w:szCs w:val="18"/>
              </w:rPr>
            </w:pPr>
            <w:r w:rsidRPr="00683B32">
              <w:rPr>
                <w:color w:val="000000"/>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14:paraId="1B1E8AE8" w14:textId="77777777" w:rsidR="002C7FEE" w:rsidRDefault="00D662C4" w:rsidP="00B72A26">
            <w:pPr>
              <w:pStyle w:val="Brdtekst"/>
              <w:rPr>
                <w:color w:val="000000"/>
                <w:sz w:val="18"/>
                <w:szCs w:val="18"/>
              </w:rPr>
            </w:pPr>
            <w:r w:rsidRPr="00B85E80">
              <w:rPr>
                <w:color w:val="000000"/>
                <w:sz w:val="18"/>
                <w:szCs w:val="18"/>
              </w:rPr>
              <w:t xml:space="preserve">Mindre veranda og terrasse  med høyde mer enn 0,5 m over  </w:t>
            </w:r>
            <w:r w:rsidR="00562818">
              <w:rPr>
                <w:color w:val="000000"/>
                <w:sz w:val="18"/>
                <w:szCs w:val="18"/>
              </w:rPr>
              <w:t>ferdig</w:t>
            </w:r>
            <w:r w:rsidRPr="00B85E80">
              <w:rPr>
                <w:color w:val="000000"/>
                <w:sz w:val="18"/>
                <w:szCs w:val="18"/>
              </w:rPr>
              <w:t xml:space="preserve"> planert terreng</w:t>
            </w:r>
            <w:r w:rsidR="00B72A26" w:rsidRPr="00B85E80">
              <w:rPr>
                <w:color w:val="000000"/>
                <w:sz w:val="18"/>
                <w:szCs w:val="18"/>
              </w:rPr>
              <w:t xml:space="preserve">. </w:t>
            </w:r>
            <w:r w:rsidRPr="00B85E80">
              <w:rPr>
                <w:color w:val="000000"/>
                <w:sz w:val="18"/>
                <w:szCs w:val="18"/>
              </w:rPr>
              <w:t xml:space="preserve"> </w:t>
            </w:r>
            <w:hyperlink r:id="rId43" w:anchor="%C2%A75-2" w:history="1">
              <w:r w:rsidR="000D6809" w:rsidRPr="00B85E80">
                <w:rPr>
                  <w:rStyle w:val="Hyperkobling"/>
                  <w:color w:val="000000"/>
                  <w:sz w:val="18"/>
                  <w:szCs w:val="18"/>
                </w:rPr>
                <w:t>Bebygd areal (BYA)</w:t>
              </w:r>
            </w:hyperlink>
            <w:r w:rsidR="000D6809" w:rsidRPr="00B85E80">
              <w:rPr>
                <w:color w:val="000000"/>
                <w:sz w:val="18"/>
                <w:szCs w:val="18"/>
              </w:rPr>
              <w:t xml:space="preserve"> </w:t>
            </w:r>
            <w:r w:rsidR="00B72A26" w:rsidRPr="00B85E80">
              <w:rPr>
                <w:color w:val="000000"/>
                <w:sz w:val="18"/>
                <w:szCs w:val="18"/>
              </w:rPr>
              <w:t xml:space="preserve">skal </w:t>
            </w:r>
            <w:r w:rsidRPr="00B85E80">
              <w:rPr>
                <w:color w:val="000000"/>
                <w:sz w:val="18"/>
                <w:szCs w:val="18"/>
              </w:rPr>
              <w:t xml:space="preserve">ikke </w:t>
            </w:r>
            <w:r w:rsidR="00B72A26" w:rsidRPr="00B85E80">
              <w:rPr>
                <w:color w:val="000000"/>
                <w:sz w:val="18"/>
                <w:szCs w:val="18"/>
              </w:rPr>
              <w:t xml:space="preserve">være </w:t>
            </w:r>
            <w:r w:rsidRPr="00B85E80">
              <w:rPr>
                <w:color w:val="000000"/>
                <w:sz w:val="18"/>
                <w:szCs w:val="18"/>
              </w:rPr>
              <w:t xml:space="preserve">over 15 m². </w:t>
            </w:r>
            <w:r w:rsidR="00253152">
              <w:rPr>
                <w:color w:val="000000"/>
                <w:sz w:val="18"/>
                <w:szCs w:val="18"/>
              </w:rPr>
              <w:t xml:space="preserve">Må være understøttet. </w:t>
            </w:r>
            <w:r w:rsidRPr="00B85E80">
              <w:rPr>
                <w:color w:val="000000"/>
                <w:sz w:val="18"/>
                <w:szCs w:val="18"/>
              </w:rPr>
              <w:t>Avstand til nabogrense minst 4,0</w:t>
            </w:r>
            <w:r w:rsidR="00B150DD">
              <w:rPr>
                <w:color w:val="000000"/>
                <w:sz w:val="18"/>
                <w:szCs w:val="18"/>
              </w:rPr>
              <w:t xml:space="preserve"> </w:t>
            </w:r>
            <w:r w:rsidRPr="00B85E80">
              <w:rPr>
                <w:color w:val="000000"/>
                <w:sz w:val="18"/>
                <w:szCs w:val="18"/>
              </w:rPr>
              <w:t xml:space="preserve">m. Se måleregler i </w:t>
            </w:r>
          </w:p>
          <w:p w14:paraId="7DC3A285" w14:textId="77777777" w:rsidR="00B72A26" w:rsidRPr="00B85E80" w:rsidRDefault="004C39C6" w:rsidP="0060618D">
            <w:pPr>
              <w:pStyle w:val="Brdtekst"/>
              <w:rPr>
                <w:color w:val="000000"/>
                <w:sz w:val="18"/>
                <w:szCs w:val="18"/>
              </w:rPr>
            </w:pPr>
            <w:hyperlink r:id="rId44" w:history="1">
              <w:r w:rsidR="0060618D" w:rsidRPr="0060618D">
                <w:rPr>
                  <w:rStyle w:val="Hyperkobling"/>
                  <w:color w:val="000000"/>
                  <w:sz w:val="18"/>
                  <w:szCs w:val="18"/>
                </w:rPr>
                <w:t>TEK17 § 6-3 med veiledning</w:t>
              </w:r>
              <w:r w:rsidR="0060618D">
                <w:rPr>
                  <w:rStyle w:val="Hyperkobling"/>
                  <w:color w:val="000000"/>
                  <w:sz w:val="18"/>
                  <w:szCs w:val="18"/>
                </w:rPr>
                <w:t>.</w:t>
              </w:r>
            </w:hyperlink>
          </w:p>
          <w:p w14:paraId="553ECA04" w14:textId="77777777" w:rsidR="002730C7" w:rsidRPr="00B85E80" w:rsidRDefault="00D662C4" w:rsidP="00D15806">
            <w:pPr>
              <w:pStyle w:val="Brdtekst"/>
              <w:rPr>
                <w:color w:val="000000"/>
                <w:sz w:val="18"/>
                <w:szCs w:val="18"/>
              </w:rPr>
            </w:pPr>
            <w:r w:rsidRPr="00B85E80">
              <w:rPr>
                <w:color w:val="000000"/>
                <w:sz w:val="18"/>
                <w:szCs w:val="18"/>
              </w:rPr>
              <w:t>Terrasse/utegolv/platting med høyde inntil 0,5</w:t>
            </w:r>
            <w:r w:rsidR="00B150DD">
              <w:rPr>
                <w:color w:val="000000"/>
                <w:sz w:val="18"/>
                <w:szCs w:val="18"/>
              </w:rPr>
              <w:t xml:space="preserve"> </w:t>
            </w:r>
            <w:r w:rsidRPr="00B85E80">
              <w:rPr>
                <w:color w:val="000000"/>
                <w:sz w:val="18"/>
                <w:szCs w:val="18"/>
              </w:rPr>
              <w:t>m over terreng kommer ikke inn under bygnings</w:t>
            </w:r>
            <w:r w:rsidR="00111ECE">
              <w:rPr>
                <w:color w:val="000000"/>
                <w:sz w:val="18"/>
                <w:szCs w:val="18"/>
              </w:rPr>
              <w:t xml:space="preserve">givningens </w:t>
            </w:r>
            <w:r w:rsidRPr="00B85E80">
              <w:rPr>
                <w:color w:val="000000"/>
                <w:sz w:val="18"/>
                <w:szCs w:val="18"/>
              </w:rPr>
              <w:t xml:space="preserve">bestemmelser i det hele tatt. </w:t>
            </w:r>
            <w:r w:rsidR="00237DE3" w:rsidRPr="00B85E80">
              <w:rPr>
                <w:color w:val="000000"/>
                <w:sz w:val="18"/>
                <w:szCs w:val="18"/>
              </w:rPr>
              <w:t>Er da heller ingen arealbegrensninger.</w:t>
            </w:r>
            <w:r w:rsidR="00111ECE" w:rsidRPr="00833CCA">
              <w:rPr>
                <w:color w:val="000000"/>
                <w:sz w:val="18"/>
                <w:szCs w:val="18"/>
              </w:rPr>
              <w:t xml:space="preserve"> Men </w:t>
            </w:r>
            <w:r w:rsidR="00111ECE" w:rsidRPr="00833CCA">
              <w:rPr>
                <w:sz w:val="18"/>
                <w:szCs w:val="18"/>
              </w:rPr>
              <w:t>en slik terrasse</w:t>
            </w:r>
            <w:r w:rsidR="00111ECE">
              <w:rPr>
                <w:sz w:val="18"/>
                <w:szCs w:val="18"/>
              </w:rPr>
              <w:t xml:space="preserve"> kan</w:t>
            </w:r>
            <w:r w:rsidR="00111ECE" w:rsidRPr="00833CCA">
              <w:rPr>
                <w:sz w:val="18"/>
                <w:szCs w:val="18"/>
              </w:rPr>
              <w:t xml:space="preserve"> være i strid med arealformål, planbestemmelser og hensynssoner.</w:t>
            </w:r>
            <w:r w:rsidR="00111ECE">
              <w:rPr>
                <w:sz w:val="18"/>
                <w:szCs w:val="18"/>
              </w:rPr>
              <w:t xml:space="preserve"> </w:t>
            </w:r>
            <w:r w:rsidR="00966B9A">
              <w:rPr>
                <w:sz w:val="18"/>
                <w:szCs w:val="18"/>
              </w:rPr>
              <w:t xml:space="preserve">    </w:t>
            </w:r>
          </w:p>
        </w:tc>
      </w:tr>
      <w:tr w:rsidR="003D4BC7" w:rsidRPr="00B85E80" w14:paraId="61411792" w14:textId="77777777" w:rsidTr="00151F52">
        <w:trPr>
          <w:cantSplit/>
        </w:trPr>
        <w:tc>
          <w:tcPr>
            <w:tcW w:w="1204" w:type="dxa"/>
            <w:tcBorders>
              <w:top w:val="single" w:sz="6" w:space="0" w:color="auto"/>
              <w:left w:val="single" w:sz="6" w:space="0" w:color="auto"/>
              <w:bottom w:val="single" w:sz="6" w:space="0" w:color="auto"/>
              <w:right w:val="single" w:sz="6" w:space="0" w:color="auto"/>
            </w:tcBorders>
          </w:tcPr>
          <w:p w14:paraId="6FE853FB" w14:textId="77777777" w:rsidR="00FC38FF" w:rsidRPr="00B85E80" w:rsidRDefault="003D4BC7" w:rsidP="00F94C90">
            <w:pPr>
              <w:rPr>
                <w:b/>
                <w:color w:val="000000"/>
                <w:sz w:val="18"/>
                <w:szCs w:val="18"/>
              </w:rPr>
            </w:pPr>
            <w:r w:rsidRPr="00B85E80">
              <w:rPr>
                <w:b/>
                <w:color w:val="000000"/>
                <w:sz w:val="18"/>
                <w:szCs w:val="18"/>
              </w:rPr>
              <w:t>Garasje, bod</w:t>
            </w:r>
            <w:r w:rsidR="00546700" w:rsidRPr="00B85E80">
              <w:rPr>
                <w:b/>
                <w:color w:val="000000"/>
                <w:sz w:val="18"/>
                <w:szCs w:val="18"/>
              </w:rPr>
              <w:t xml:space="preserve">, lekestue </w:t>
            </w:r>
            <w:r w:rsidR="00FC38FF" w:rsidRPr="00B85E80">
              <w:rPr>
                <w:b/>
                <w:color w:val="000000"/>
                <w:sz w:val="18"/>
                <w:szCs w:val="18"/>
              </w:rPr>
              <w:t>og lignende</w:t>
            </w:r>
            <w:r w:rsidR="00546700" w:rsidRPr="00B85E80">
              <w:rPr>
                <w:b/>
                <w:color w:val="000000"/>
                <w:sz w:val="18"/>
                <w:szCs w:val="18"/>
              </w:rPr>
              <w:t xml:space="preserve"> </w:t>
            </w:r>
          </w:p>
          <w:p w14:paraId="3EEABC25" w14:textId="77777777" w:rsidR="003D4BC7" w:rsidRPr="00B85E80" w:rsidRDefault="00546700" w:rsidP="00F94C90">
            <w:pPr>
              <w:rPr>
                <w:b/>
                <w:color w:val="000000"/>
                <w:sz w:val="18"/>
                <w:szCs w:val="18"/>
              </w:rPr>
            </w:pPr>
            <w:r w:rsidRPr="00B85E80">
              <w:rPr>
                <w:b/>
                <w:color w:val="000000"/>
                <w:sz w:val="18"/>
                <w:szCs w:val="18"/>
              </w:rPr>
              <w:t>(3) og (4)</w:t>
            </w:r>
          </w:p>
          <w:p w14:paraId="4E40A9F0" w14:textId="77777777" w:rsidR="003D4BC7" w:rsidRPr="00B85E80" w:rsidRDefault="003D4BC7" w:rsidP="00F94C90">
            <w:pPr>
              <w:rPr>
                <w:b/>
                <w:color w:val="000000"/>
                <w:sz w:val="18"/>
                <w:szCs w:val="18"/>
              </w:rPr>
            </w:pPr>
          </w:p>
        </w:tc>
        <w:tc>
          <w:tcPr>
            <w:tcW w:w="2268" w:type="dxa"/>
            <w:tcBorders>
              <w:top w:val="single" w:sz="6" w:space="0" w:color="auto"/>
              <w:left w:val="single" w:sz="6" w:space="0" w:color="auto"/>
              <w:bottom w:val="single" w:sz="6" w:space="0" w:color="auto"/>
              <w:right w:val="single" w:sz="6" w:space="0" w:color="auto"/>
            </w:tcBorders>
          </w:tcPr>
          <w:p w14:paraId="21C43581" w14:textId="77777777" w:rsidR="003D4BC7" w:rsidRPr="00B85E80" w:rsidRDefault="00BC47E7" w:rsidP="003D4BC7">
            <w:pPr>
              <w:rPr>
                <w:color w:val="000000"/>
                <w:sz w:val="18"/>
                <w:szCs w:val="18"/>
              </w:rPr>
            </w:pPr>
            <w:r w:rsidRPr="00B85E80">
              <w:rPr>
                <w:color w:val="000000"/>
                <w:sz w:val="18"/>
                <w:szCs w:val="18"/>
              </w:rPr>
              <w:t xml:space="preserve">Bygg </w:t>
            </w:r>
            <w:r w:rsidR="00C413FD" w:rsidRPr="00B85E80">
              <w:rPr>
                <w:color w:val="000000"/>
                <w:sz w:val="18"/>
                <w:szCs w:val="18"/>
              </w:rPr>
              <w:t xml:space="preserve">som faller utenfor rammene for søknad etter </w:t>
            </w:r>
            <w:hyperlink r:id="rId45" w:anchor="%C2%A720-4" w:history="1">
              <w:r w:rsidR="00C413FD" w:rsidRPr="00B85E80">
                <w:rPr>
                  <w:rStyle w:val="Hyperkobling"/>
                  <w:color w:val="000000"/>
                  <w:sz w:val="18"/>
                  <w:szCs w:val="18"/>
                </w:rPr>
                <w:t>pbl § 20-4</w:t>
              </w:r>
            </w:hyperlink>
            <w:r w:rsidR="00C413FD" w:rsidRPr="00B85E80">
              <w:rPr>
                <w:color w:val="000000"/>
                <w:sz w:val="18"/>
                <w:szCs w:val="18"/>
              </w:rPr>
              <w:t xml:space="preserve"> og unntak etter </w:t>
            </w:r>
            <w:hyperlink r:id="rId46" w:anchor="%C2%A720-5" w:history="1">
              <w:r w:rsidR="00C413FD" w:rsidRPr="00B85E80">
                <w:rPr>
                  <w:rStyle w:val="Hyperkobling"/>
                  <w:color w:val="000000"/>
                  <w:sz w:val="18"/>
                  <w:szCs w:val="18"/>
                </w:rPr>
                <w:t>pbl §</w:t>
              </w:r>
              <w:r w:rsidR="00B150DD">
                <w:rPr>
                  <w:rStyle w:val="Hyperkobling"/>
                  <w:color w:val="000000"/>
                  <w:sz w:val="18"/>
                  <w:szCs w:val="18"/>
                </w:rPr>
                <w:t xml:space="preserve"> </w:t>
              </w:r>
              <w:r w:rsidR="00C413FD" w:rsidRPr="00B85E80">
                <w:rPr>
                  <w:rStyle w:val="Hyperkobling"/>
                  <w:color w:val="000000"/>
                  <w:sz w:val="18"/>
                  <w:szCs w:val="18"/>
                </w:rPr>
                <w:t>20-5.</w:t>
              </w:r>
            </w:hyperlink>
          </w:p>
        </w:tc>
        <w:tc>
          <w:tcPr>
            <w:tcW w:w="2835" w:type="dxa"/>
            <w:tcBorders>
              <w:top w:val="single" w:sz="6" w:space="0" w:color="auto"/>
              <w:left w:val="single" w:sz="6" w:space="0" w:color="auto"/>
              <w:bottom w:val="single" w:sz="6" w:space="0" w:color="auto"/>
              <w:right w:val="single" w:sz="6" w:space="0" w:color="auto"/>
            </w:tcBorders>
          </w:tcPr>
          <w:p w14:paraId="7F455D1E" w14:textId="77777777" w:rsidR="003D4BC7" w:rsidRPr="00B85E80" w:rsidRDefault="00D64B50" w:rsidP="00F94C90">
            <w:pPr>
              <w:rPr>
                <w:color w:val="000000"/>
                <w:sz w:val="18"/>
                <w:szCs w:val="18"/>
              </w:rPr>
            </w:pPr>
            <w:r w:rsidRPr="00B85E80">
              <w:rPr>
                <w:color w:val="000000"/>
                <w:sz w:val="18"/>
                <w:szCs w:val="18"/>
              </w:rPr>
              <w:t xml:space="preserve">En enkelt frittliggende bygning på bebygd eiendom hvor verken samlet </w:t>
            </w:r>
            <w:hyperlink r:id="rId47" w:anchor="%C2%A75-4" w:history="1">
              <w:r w:rsidR="00B92AD1" w:rsidRPr="00B85E80">
                <w:rPr>
                  <w:rStyle w:val="Hyperkobling"/>
                  <w:color w:val="000000"/>
                  <w:sz w:val="18"/>
                  <w:szCs w:val="18"/>
                </w:rPr>
                <w:t>bruksareal (BRA)</w:t>
              </w:r>
            </w:hyperlink>
            <w:r w:rsidR="00B92AD1" w:rsidRPr="00B85E80">
              <w:rPr>
                <w:color w:val="000000"/>
                <w:sz w:val="18"/>
                <w:szCs w:val="18"/>
              </w:rPr>
              <w:t xml:space="preserve"> </w:t>
            </w:r>
            <w:r w:rsidRPr="00B85E80">
              <w:rPr>
                <w:color w:val="000000"/>
                <w:sz w:val="18"/>
                <w:szCs w:val="18"/>
              </w:rPr>
              <w:t xml:space="preserve">eller </w:t>
            </w:r>
            <w:hyperlink r:id="rId48" w:anchor="%C2%A75-2" w:history="1">
              <w:r w:rsidR="00B92AD1" w:rsidRPr="00B85E80">
                <w:rPr>
                  <w:rStyle w:val="Hyperkobling"/>
                  <w:color w:val="000000"/>
                  <w:sz w:val="18"/>
                  <w:szCs w:val="18"/>
                </w:rPr>
                <w:t>bebygd areal (BYA)</w:t>
              </w:r>
            </w:hyperlink>
            <w:r w:rsidRPr="00B85E80">
              <w:rPr>
                <w:color w:val="000000"/>
                <w:sz w:val="18"/>
                <w:szCs w:val="18"/>
              </w:rPr>
              <w:t xml:space="preserve"> er over </w:t>
            </w:r>
            <w:r w:rsidR="003D4BC7" w:rsidRPr="00B85E80">
              <w:rPr>
                <w:color w:val="000000"/>
                <w:sz w:val="18"/>
                <w:szCs w:val="18"/>
              </w:rPr>
              <w:t xml:space="preserve">70 m². </w:t>
            </w:r>
            <w:r w:rsidR="002C5A02" w:rsidRPr="00B85E80">
              <w:rPr>
                <w:color w:val="000000"/>
                <w:sz w:val="18"/>
                <w:szCs w:val="18"/>
              </w:rPr>
              <w:t xml:space="preserve">Bygget </w:t>
            </w:r>
            <w:r w:rsidR="003D4BC7" w:rsidRPr="00B85E80">
              <w:rPr>
                <w:color w:val="000000"/>
                <w:sz w:val="18"/>
                <w:szCs w:val="18"/>
              </w:rPr>
              <w:t xml:space="preserve">kan oppføres i èn etasje + kjeller. </w:t>
            </w:r>
            <w:r w:rsidR="002C5A02" w:rsidRPr="00B85E80">
              <w:rPr>
                <w:color w:val="000000"/>
                <w:sz w:val="18"/>
                <w:szCs w:val="18"/>
              </w:rPr>
              <w:t xml:space="preserve">Bygget </w:t>
            </w:r>
            <w:r w:rsidR="003D4BC7" w:rsidRPr="00B85E80">
              <w:rPr>
                <w:color w:val="000000"/>
                <w:sz w:val="18"/>
                <w:szCs w:val="18"/>
              </w:rPr>
              <w:t xml:space="preserve">kan ha loft dersom det har bruksareal på mindre enn 1/3 av underliggende etasjes bruksareal. </w:t>
            </w:r>
            <w:r w:rsidR="002C5A02" w:rsidRPr="00B85E80">
              <w:rPr>
                <w:color w:val="000000"/>
                <w:sz w:val="18"/>
                <w:szCs w:val="18"/>
              </w:rPr>
              <w:t>Bygget kan ikke brukes til beboelse.</w:t>
            </w:r>
          </w:p>
          <w:p w14:paraId="23123E23" w14:textId="77777777" w:rsidR="00C413FD" w:rsidRPr="00B85E80" w:rsidRDefault="00C413FD" w:rsidP="00F94C90">
            <w:pPr>
              <w:rPr>
                <w:color w:val="000000"/>
                <w:sz w:val="18"/>
                <w:szCs w:val="18"/>
              </w:rPr>
            </w:pPr>
          </w:p>
        </w:tc>
        <w:tc>
          <w:tcPr>
            <w:tcW w:w="2835" w:type="dxa"/>
            <w:tcBorders>
              <w:top w:val="single" w:sz="6" w:space="0" w:color="auto"/>
              <w:left w:val="single" w:sz="6" w:space="0" w:color="auto"/>
              <w:bottom w:val="single" w:sz="6" w:space="0" w:color="auto"/>
              <w:right w:val="single" w:sz="6" w:space="0" w:color="auto"/>
            </w:tcBorders>
          </w:tcPr>
          <w:p w14:paraId="0DE69079" w14:textId="77777777" w:rsidR="009F03A9" w:rsidRPr="00B85E80" w:rsidRDefault="004D3BE0" w:rsidP="00B150DD">
            <w:pPr>
              <w:pStyle w:val="Brdtekst"/>
              <w:rPr>
                <w:color w:val="000000"/>
                <w:sz w:val="18"/>
                <w:szCs w:val="18"/>
              </w:rPr>
            </w:pPr>
            <w:r w:rsidRPr="00B85E80">
              <w:rPr>
                <w:color w:val="000000"/>
                <w:sz w:val="18"/>
                <w:szCs w:val="18"/>
              </w:rPr>
              <w:t xml:space="preserve">Frittliggende bygning på bebygd eiendom som ikke skal brukes til beboelse, og hvor verken </w:t>
            </w:r>
            <w:hyperlink r:id="rId49" w:anchor="%C2%A75-4" w:history="1">
              <w:r w:rsidR="00B92AD1" w:rsidRPr="00B85E80">
                <w:rPr>
                  <w:rStyle w:val="Hyperkobling"/>
                  <w:color w:val="000000"/>
                  <w:sz w:val="18"/>
                  <w:szCs w:val="18"/>
                </w:rPr>
                <w:t>bruksareal (BRA)</w:t>
              </w:r>
            </w:hyperlink>
            <w:r w:rsidR="00B92AD1" w:rsidRPr="00B85E80">
              <w:rPr>
                <w:color w:val="000000"/>
                <w:sz w:val="18"/>
                <w:szCs w:val="18"/>
              </w:rPr>
              <w:t xml:space="preserve"> eller </w:t>
            </w:r>
            <w:hyperlink r:id="rId50" w:anchor="%C2%A75-2" w:history="1">
              <w:r w:rsidR="00B92AD1" w:rsidRPr="00B85E80">
                <w:rPr>
                  <w:rStyle w:val="Hyperkobling"/>
                  <w:color w:val="000000"/>
                  <w:sz w:val="18"/>
                  <w:szCs w:val="18"/>
                </w:rPr>
                <w:t>bebygd areal (BYA)</w:t>
              </w:r>
            </w:hyperlink>
            <w:r w:rsidR="00B92AD1" w:rsidRPr="00B85E80">
              <w:rPr>
                <w:color w:val="000000"/>
                <w:sz w:val="18"/>
                <w:szCs w:val="18"/>
              </w:rPr>
              <w:t xml:space="preserve"> </w:t>
            </w:r>
            <w:r w:rsidRPr="00B85E80">
              <w:rPr>
                <w:color w:val="000000"/>
                <w:sz w:val="18"/>
                <w:szCs w:val="18"/>
              </w:rPr>
              <w:t xml:space="preserve">er over 50 m² . </w:t>
            </w:r>
            <w:hyperlink r:id="rId51" w:anchor="%C2%A76-2" w:history="1">
              <w:r w:rsidR="00B92AD1" w:rsidRPr="00B85E80">
                <w:rPr>
                  <w:rStyle w:val="Hyperkobling"/>
                  <w:color w:val="000000"/>
                  <w:sz w:val="18"/>
                  <w:szCs w:val="18"/>
                </w:rPr>
                <w:t>Mønehøyde</w:t>
              </w:r>
            </w:hyperlink>
            <w:r w:rsidRPr="00B85E80">
              <w:rPr>
                <w:color w:val="000000"/>
                <w:sz w:val="18"/>
                <w:szCs w:val="18"/>
              </w:rPr>
              <w:t xml:space="preserve"> skal ikke være over 4,0 m og </w:t>
            </w:r>
            <w:hyperlink r:id="rId52" w:anchor="%C2%A76-2" w:history="1">
              <w:r w:rsidR="00B92AD1" w:rsidRPr="00B85E80">
                <w:rPr>
                  <w:rStyle w:val="Hyperkobling"/>
                  <w:color w:val="000000"/>
                  <w:sz w:val="18"/>
                  <w:szCs w:val="18"/>
                </w:rPr>
                <w:t>gesimshøyde</w:t>
              </w:r>
            </w:hyperlink>
            <w:r w:rsidRPr="00B85E80">
              <w:rPr>
                <w:color w:val="000000"/>
                <w:sz w:val="18"/>
                <w:szCs w:val="18"/>
              </w:rPr>
              <w:t xml:space="preserve"> ikke over 3,0 m. Høyde måles i forhold til ferdig planert terrrengs gjennomsnittsnivå rundt bygningen. Bygningen kan oppføres i en etasje og kan ikke underbygges med kjeller. Tiltaket kan plasseres inntil 1,0 m fra nabogrense og annen bygning på eiendommen. Bygningen må ikke plasseres over ledninger i grunnen.</w:t>
            </w:r>
          </w:p>
        </w:tc>
      </w:tr>
      <w:tr w:rsidR="00D1149F" w:rsidRPr="00B85E80" w14:paraId="0CB4C714" w14:textId="77777777" w:rsidTr="00151F52">
        <w:trPr>
          <w:cantSplit/>
        </w:trPr>
        <w:tc>
          <w:tcPr>
            <w:tcW w:w="1204" w:type="dxa"/>
            <w:tcBorders>
              <w:top w:val="single" w:sz="6" w:space="0" w:color="auto"/>
              <w:left w:val="single" w:sz="6" w:space="0" w:color="auto"/>
              <w:bottom w:val="single" w:sz="6" w:space="0" w:color="auto"/>
              <w:right w:val="single" w:sz="6" w:space="0" w:color="auto"/>
            </w:tcBorders>
          </w:tcPr>
          <w:p w14:paraId="19321CED" w14:textId="77777777" w:rsidR="00D1149F" w:rsidRPr="00B85E80" w:rsidRDefault="00D1149F" w:rsidP="00F94C90">
            <w:pPr>
              <w:rPr>
                <w:b/>
                <w:color w:val="000000"/>
                <w:sz w:val="18"/>
                <w:szCs w:val="18"/>
              </w:rPr>
            </w:pPr>
            <w:r w:rsidRPr="00B85E80">
              <w:rPr>
                <w:b/>
                <w:color w:val="000000"/>
                <w:sz w:val="18"/>
                <w:szCs w:val="18"/>
              </w:rPr>
              <w:t>Levegg  (5)</w:t>
            </w:r>
          </w:p>
        </w:tc>
        <w:tc>
          <w:tcPr>
            <w:tcW w:w="2268" w:type="dxa"/>
            <w:tcBorders>
              <w:top w:val="single" w:sz="6" w:space="0" w:color="auto"/>
              <w:left w:val="single" w:sz="6" w:space="0" w:color="auto"/>
              <w:bottom w:val="single" w:sz="6" w:space="0" w:color="auto"/>
              <w:right w:val="single" w:sz="6" w:space="0" w:color="auto"/>
            </w:tcBorders>
          </w:tcPr>
          <w:p w14:paraId="328C5E41" w14:textId="77777777" w:rsidR="00D1149F" w:rsidRPr="00B85E80" w:rsidRDefault="00D1149F" w:rsidP="002763C1">
            <w:pPr>
              <w:rPr>
                <w:color w:val="000000"/>
                <w:sz w:val="18"/>
                <w:szCs w:val="18"/>
              </w:rPr>
            </w:pPr>
            <w:r w:rsidRPr="00B85E80">
              <w:rPr>
                <w:color w:val="000000"/>
                <w:sz w:val="18"/>
                <w:szCs w:val="18"/>
              </w:rPr>
              <w:t xml:space="preserve">Levegg som faller utenfor </w:t>
            </w:r>
            <w:r w:rsidR="002C7FEE" w:rsidRPr="00B85E80">
              <w:rPr>
                <w:color w:val="000000"/>
                <w:sz w:val="18"/>
                <w:szCs w:val="18"/>
              </w:rPr>
              <w:t xml:space="preserve">rammene for søknad etter </w:t>
            </w:r>
            <w:hyperlink r:id="rId53" w:anchor="%C2%A720-4" w:history="1">
              <w:r w:rsidR="002C7FEE" w:rsidRPr="00B85E80">
                <w:rPr>
                  <w:rStyle w:val="Hyperkobling"/>
                  <w:color w:val="000000"/>
                  <w:sz w:val="18"/>
                  <w:szCs w:val="18"/>
                </w:rPr>
                <w:t>pbl § 20-4</w:t>
              </w:r>
            </w:hyperlink>
            <w:r w:rsidR="002C7FEE" w:rsidRPr="00B85E80">
              <w:rPr>
                <w:color w:val="000000"/>
                <w:sz w:val="18"/>
                <w:szCs w:val="18"/>
              </w:rPr>
              <w:t xml:space="preserve"> og unntak etter </w:t>
            </w:r>
            <w:hyperlink r:id="rId54" w:anchor="%C2%A720-5" w:history="1">
              <w:r w:rsidR="002C7FEE" w:rsidRPr="00B85E80">
                <w:rPr>
                  <w:rStyle w:val="Hyperkobling"/>
                  <w:color w:val="000000"/>
                  <w:sz w:val="18"/>
                  <w:szCs w:val="18"/>
                </w:rPr>
                <w:t>pbl §</w:t>
              </w:r>
              <w:r w:rsidR="002C7FEE">
                <w:rPr>
                  <w:rStyle w:val="Hyperkobling"/>
                  <w:color w:val="000000"/>
                  <w:sz w:val="18"/>
                  <w:szCs w:val="18"/>
                </w:rPr>
                <w:t xml:space="preserve"> </w:t>
              </w:r>
              <w:r w:rsidR="002C7FEE" w:rsidRPr="00B85E80">
                <w:rPr>
                  <w:rStyle w:val="Hyperkobling"/>
                  <w:color w:val="000000"/>
                  <w:sz w:val="18"/>
                  <w:szCs w:val="18"/>
                </w:rPr>
                <w:t>20-5.</w:t>
              </w:r>
            </w:hyperlink>
          </w:p>
        </w:tc>
        <w:tc>
          <w:tcPr>
            <w:tcW w:w="2835" w:type="dxa"/>
            <w:tcBorders>
              <w:top w:val="single" w:sz="6" w:space="0" w:color="auto"/>
              <w:left w:val="single" w:sz="6" w:space="0" w:color="auto"/>
              <w:bottom w:val="single" w:sz="6" w:space="0" w:color="auto"/>
              <w:right w:val="single" w:sz="6" w:space="0" w:color="auto"/>
            </w:tcBorders>
          </w:tcPr>
          <w:p w14:paraId="4E08B941" w14:textId="77777777" w:rsidR="00D1149F" w:rsidRPr="00B85E80" w:rsidRDefault="00D1149F" w:rsidP="00D1149F">
            <w:pPr>
              <w:rPr>
                <w:color w:val="000000"/>
                <w:sz w:val="18"/>
                <w:szCs w:val="18"/>
              </w:rPr>
            </w:pPr>
            <w:r>
              <w:rPr>
                <w:color w:val="000000"/>
                <w:sz w:val="18"/>
                <w:szCs w:val="18"/>
              </w:rPr>
              <w:t>Levegg</w:t>
            </w:r>
            <w:r w:rsidRPr="00B85E80">
              <w:rPr>
                <w:color w:val="000000"/>
                <w:sz w:val="18"/>
                <w:szCs w:val="18"/>
              </w:rPr>
              <w:t xml:space="preserve"> som faller utenfor rammen for unntak etter </w:t>
            </w:r>
            <w:hyperlink r:id="rId55" w:anchor="%C2%A720-5" w:history="1">
              <w:r w:rsidRPr="00B85E80">
                <w:rPr>
                  <w:rStyle w:val="Hyperkobling"/>
                  <w:color w:val="000000"/>
                  <w:sz w:val="18"/>
                  <w:szCs w:val="18"/>
                </w:rPr>
                <w:t>pbl § 20-5</w:t>
              </w:r>
            </w:hyperlink>
            <w:r w:rsidRPr="00B85E80">
              <w:rPr>
                <w:b/>
                <w:color w:val="000000"/>
                <w:sz w:val="18"/>
                <w:szCs w:val="18"/>
              </w:rPr>
              <w:t xml:space="preserve"> </w:t>
            </w:r>
            <w:r w:rsidRPr="00B85E80">
              <w:rPr>
                <w:color w:val="000000"/>
                <w:sz w:val="18"/>
                <w:szCs w:val="18"/>
              </w:rPr>
              <w:t>og som etter kommunens skjønn kan forestås av tiltakshaver selv.</w:t>
            </w:r>
          </w:p>
        </w:tc>
        <w:tc>
          <w:tcPr>
            <w:tcW w:w="2835" w:type="dxa"/>
            <w:tcBorders>
              <w:top w:val="single" w:sz="6" w:space="0" w:color="auto"/>
              <w:left w:val="single" w:sz="6" w:space="0" w:color="auto"/>
              <w:bottom w:val="single" w:sz="6" w:space="0" w:color="auto"/>
              <w:right w:val="single" w:sz="6" w:space="0" w:color="auto"/>
            </w:tcBorders>
          </w:tcPr>
          <w:p w14:paraId="3FB7E40E" w14:textId="77777777" w:rsidR="00D1149F" w:rsidRPr="00B85E80" w:rsidRDefault="00D1149F" w:rsidP="004A1072">
            <w:pPr>
              <w:pStyle w:val="Brdtekst"/>
              <w:rPr>
                <w:color w:val="000000"/>
                <w:sz w:val="18"/>
                <w:szCs w:val="18"/>
              </w:rPr>
            </w:pPr>
            <w:r w:rsidRPr="00B85E80">
              <w:rPr>
                <w:color w:val="000000"/>
                <w:sz w:val="18"/>
                <w:szCs w:val="18"/>
              </w:rPr>
              <w:t>Levegg (skjermvegg) med høyde inntil 1,8 m og lengde inntil 10,0 m. Avstand til nabogrense ikke mindre enn 1,0 m. Levegg (skjermvegg) med høyde inntil 1,8 m og lengde inntil 5,0 m kan plasseres inntil nabogrense. Leveggen kan i begge tilfeller være frittstående eller forbundet med bygning.</w:t>
            </w:r>
            <w:r>
              <w:rPr>
                <w:color w:val="000000"/>
                <w:sz w:val="18"/>
                <w:szCs w:val="18"/>
              </w:rPr>
              <w:t xml:space="preserve"> </w:t>
            </w:r>
          </w:p>
        </w:tc>
      </w:tr>
      <w:tr w:rsidR="00D1149F" w:rsidRPr="00B85E80" w14:paraId="766585B2" w14:textId="77777777" w:rsidTr="004A70B7">
        <w:trPr>
          <w:cantSplit/>
          <w:trHeight w:val="1531"/>
        </w:trPr>
        <w:tc>
          <w:tcPr>
            <w:tcW w:w="1204" w:type="dxa"/>
          </w:tcPr>
          <w:p w14:paraId="0E460384" w14:textId="77777777" w:rsidR="00D1149F" w:rsidRPr="00B85E80" w:rsidRDefault="00D1149F">
            <w:pPr>
              <w:rPr>
                <w:b/>
                <w:color w:val="000000"/>
                <w:sz w:val="18"/>
                <w:szCs w:val="18"/>
              </w:rPr>
            </w:pPr>
            <w:r w:rsidRPr="00B85E80">
              <w:rPr>
                <w:b/>
                <w:color w:val="000000"/>
                <w:sz w:val="18"/>
                <w:szCs w:val="18"/>
              </w:rPr>
              <w:t>Fasade-</w:t>
            </w:r>
            <w:r w:rsidRPr="00B85E80">
              <w:rPr>
                <w:b/>
                <w:color w:val="000000"/>
                <w:sz w:val="18"/>
                <w:szCs w:val="18"/>
              </w:rPr>
              <w:br/>
              <w:t>endring (6)</w:t>
            </w:r>
          </w:p>
          <w:p w14:paraId="2F0189BD" w14:textId="77777777" w:rsidR="00D1149F" w:rsidRPr="00B85E80" w:rsidRDefault="00D1149F">
            <w:pPr>
              <w:rPr>
                <w:b/>
                <w:color w:val="000000"/>
                <w:sz w:val="18"/>
                <w:szCs w:val="18"/>
              </w:rPr>
            </w:pPr>
          </w:p>
        </w:tc>
        <w:tc>
          <w:tcPr>
            <w:tcW w:w="2268" w:type="dxa"/>
          </w:tcPr>
          <w:p w14:paraId="690DE6A2" w14:textId="77777777" w:rsidR="00D1149F" w:rsidRPr="00B85E80" w:rsidRDefault="00D1149F" w:rsidP="00F94C90">
            <w:pPr>
              <w:rPr>
                <w:color w:val="000000"/>
                <w:sz w:val="18"/>
                <w:szCs w:val="18"/>
              </w:rPr>
            </w:pPr>
            <w:r w:rsidRPr="00B85E80">
              <w:rPr>
                <w:color w:val="000000"/>
                <w:sz w:val="18"/>
                <w:szCs w:val="18"/>
              </w:rPr>
              <w:t xml:space="preserve">Fasadeendring som faller utenfor rammene for søknad etter </w:t>
            </w:r>
            <w:hyperlink r:id="rId56" w:anchor="%C2%A720-4" w:history="1">
              <w:r w:rsidRPr="00B85E80">
                <w:rPr>
                  <w:rStyle w:val="Hyperkobling"/>
                  <w:color w:val="000000"/>
                  <w:sz w:val="18"/>
                  <w:szCs w:val="18"/>
                </w:rPr>
                <w:t>pbl § 20-4</w:t>
              </w:r>
            </w:hyperlink>
            <w:r w:rsidRPr="00B85E80">
              <w:rPr>
                <w:color w:val="000000"/>
                <w:sz w:val="18"/>
                <w:szCs w:val="18"/>
              </w:rPr>
              <w:t xml:space="preserve"> og unntak etter </w:t>
            </w:r>
            <w:hyperlink r:id="rId57" w:anchor="%C2%A720-5" w:history="1">
              <w:r w:rsidRPr="00B85E80">
                <w:rPr>
                  <w:rStyle w:val="Hyperkobling"/>
                  <w:color w:val="000000"/>
                  <w:sz w:val="18"/>
                  <w:szCs w:val="18"/>
                </w:rPr>
                <w:t>pbl §</w:t>
              </w:r>
              <w:r>
                <w:rPr>
                  <w:rStyle w:val="Hyperkobling"/>
                  <w:color w:val="000000"/>
                  <w:sz w:val="18"/>
                  <w:szCs w:val="18"/>
                </w:rPr>
                <w:t xml:space="preserve"> </w:t>
              </w:r>
              <w:r w:rsidRPr="00B85E80">
                <w:rPr>
                  <w:rStyle w:val="Hyperkobling"/>
                  <w:color w:val="000000"/>
                  <w:sz w:val="18"/>
                  <w:szCs w:val="18"/>
                </w:rPr>
                <w:t>20-5.</w:t>
              </w:r>
            </w:hyperlink>
          </w:p>
        </w:tc>
        <w:tc>
          <w:tcPr>
            <w:tcW w:w="2835" w:type="dxa"/>
          </w:tcPr>
          <w:p w14:paraId="5555BFEC" w14:textId="77777777" w:rsidR="00D1149F" w:rsidRPr="00B85E80" w:rsidRDefault="00D1149F">
            <w:pPr>
              <w:rPr>
                <w:color w:val="000000"/>
                <w:sz w:val="18"/>
                <w:szCs w:val="18"/>
              </w:rPr>
            </w:pPr>
            <w:r w:rsidRPr="00B85E80">
              <w:rPr>
                <w:color w:val="000000"/>
                <w:sz w:val="18"/>
                <w:szCs w:val="18"/>
              </w:rPr>
              <w:t xml:space="preserve">Mindre fasadeendring som faller utenfor rammen for unntak etter </w:t>
            </w:r>
            <w:hyperlink r:id="rId58" w:anchor="%C2%A720-5" w:history="1">
              <w:r w:rsidRPr="00B85E80">
                <w:rPr>
                  <w:rStyle w:val="Hyperkobling"/>
                  <w:color w:val="000000"/>
                  <w:sz w:val="18"/>
                  <w:szCs w:val="18"/>
                </w:rPr>
                <w:t>pbl § 20-5</w:t>
              </w:r>
            </w:hyperlink>
            <w:r w:rsidRPr="00B85E80">
              <w:rPr>
                <w:b/>
                <w:color w:val="000000"/>
                <w:sz w:val="18"/>
                <w:szCs w:val="18"/>
              </w:rPr>
              <w:t xml:space="preserve"> </w:t>
            </w:r>
            <w:r w:rsidRPr="00B85E80">
              <w:rPr>
                <w:color w:val="000000"/>
                <w:sz w:val="18"/>
                <w:szCs w:val="18"/>
              </w:rPr>
              <w:t>og som etter kommunens skjønn kan forestås av tiltakshaver selv.</w:t>
            </w:r>
          </w:p>
        </w:tc>
        <w:tc>
          <w:tcPr>
            <w:tcW w:w="2835" w:type="dxa"/>
          </w:tcPr>
          <w:p w14:paraId="55B0B03A" w14:textId="77777777" w:rsidR="00D1149F" w:rsidRPr="00B85E80" w:rsidRDefault="00D1149F" w:rsidP="00B150DD">
            <w:pPr>
              <w:pStyle w:val="Brdtekst"/>
              <w:rPr>
                <w:color w:val="000000"/>
                <w:sz w:val="18"/>
                <w:szCs w:val="18"/>
              </w:rPr>
            </w:pPr>
            <w:r w:rsidRPr="00B85E80">
              <w:rPr>
                <w:color w:val="000000"/>
                <w:sz w:val="18"/>
                <w:szCs w:val="18"/>
              </w:rPr>
              <w:t xml:space="preserve">Fasadeendring som ikke fører til at bygningens eksteriørmessige karakter endres, samt tilbakeføring av fasade til slik den opprinnelig var utført til tidligere </w:t>
            </w:r>
            <w:r>
              <w:rPr>
                <w:color w:val="000000"/>
                <w:sz w:val="18"/>
                <w:szCs w:val="18"/>
              </w:rPr>
              <w:t>sikkert</w:t>
            </w:r>
            <w:r w:rsidR="00954272">
              <w:rPr>
                <w:color w:val="000000"/>
                <w:sz w:val="18"/>
                <w:szCs w:val="18"/>
              </w:rPr>
              <w:t xml:space="preserve"> </w:t>
            </w:r>
            <w:r>
              <w:rPr>
                <w:color w:val="000000"/>
                <w:sz w:val="18"/>
                <w:szCs w:val="18"/>
              </w:rPr>
              <w:t>/</w:t>
            </w:r>
            <w:r w:rsidR="00954272">
              <w:rPr>
                <w:color w:val="000000"/>
                <w:sz w:val="18"/>
                <w:szCs w:val="18"/>
              </w:rPr>
              <w:t xml:space="preserve"> </w:t>
            </w:r>
            <w:r>
              <w:rPr>
                <w:color w:val="000000"/>
                <w:sz w:val="18"/>
                <w:szCs w:val="18"/>
              </w:rPr>
              <w:t xml:space="preserve">tydelig </w:t>
            </w:r>
            <w:r w:rsidRPr="00B85E80">
              <w:rPr>
                <w:color w:val="000000"/>
                <w:sz w:val="18"/>
                <w:szCs w:val="18"/>
              </w:rPr>
              <w:t>dokumentert utførelse.</w:t>
            </w:r>
          </w:p>
        </w:tc>
      </w:tr>
      <w:tr w:rsidR="00E879F6" w:rsidRPr="00B85E80" w14:paraId="5C2108C3" w14:textId="77777777" w:rsidTr="004A70B7">
        <w:trPr>
          <w:cantSplit/>
          <w:trHeight w:val="1531"/>
        </w:trPr>
        <w:tc>
          <w:tcPr>
            <w:tcW w:w="1204" w:type="dxa"/>
          </w:tcPr>
          <w:p w14:paraId="2FC6FBB2" w14:textId="77777777" w:rsidR="00E879F6" w:rsidRPr="00B85E80" w:rsidRDefault="00E879F6" w:rsidP="00F8757A">
            <w:pPr>
              <w:rPr>
                <w:b/>
                <w:color w:val="000000"/>
                <w:sz w:val="18"/>
                <w:szCs w:val="18"/>
              </w:rPr>
            </w:pPr>
            <w:r w:rsidRPr="00B85E80">
              <w:rPr>
                <w:b/>
                <w:color w:val="000000"/>
                <w:sz w:val="18"/>
                <w:szCs w:val="18"/>
              </w:rPr>
              <w:lastRenderedPageBreak/>
              <w:t>Basseng/</w:t>
            </w:r>
            <w:r w:rsidRPr="00B85E80">
              <w:rPr>
                <w:b/>
                <w:color w:val="000000"/>
                <w:sz w:val="18"/>
                <w:szCs w:val="18"/>
              </w:rPr>
              <w:br/>
              <w:t>dam  (7)</w:t>
            </w:r>
          </w:p>
        </w:tc>
        <w:tc>
          <w:tcPr>
            <w:tcW w:w="2268" w:type="dxa"/>
          </w:tcPr>
          <w:p w14:paraId="7FB2A338" w14:textId="77777777" w:rsidR="00E879F6" w:rsidRPr="00B85E80" w:rsidRDefault="00E879F6" w:rsidP="00F8757A">
            <w:pPr>
              <w:rPr>
                <w:color w:val="000000"/>
                <w:sz w:val="18"/>
                <w:szCs w:val="18"/>
              </w:rPr>
            </w:pPr>
            <w:r w:rsidRPr="00B85E80">
              <w:rPr>
                <w:color w:val="000000"/>
                <w:sz w:val="18"/>
                <w:szCs w:val="18"/>
              </w:rPr>
              <w:t xml:space="preserve">Basseng/dam som faller utenfor rammene for søknad etter </w:t>
            </w:r>
            <w:hyperlink r:id="rId59" w:anchor="%C2%A720-4" w:history="1">
              <w:r w:rsidRPr="00B85E80">
                <w:rPr>
                  <w:rStyle w:val="Hyperkobling"/>
                  <w:color w:val="000000"/>
                  <w:sz w:val="18"/>
                  <w:szCs w:val="18"/>
                </w:rPr>
                <w:t>pbl § 20-4</w:t>
              </w:r>
            </w:hyperlink>
            <w:r w:rsidRPr="00B85E80">
              <w:rPr>
                <w:color w:val="000000"/>
                <w:sz w:val="18"/>
                <w:szCs w:val="18"/>
              </w:rPr>
              <w:t xml:space="preserve"> og unntak etter </w:t>
            </w:r>
            <w:hyperlink r:id="rId60" w:anchor="%C2%A720-5" w:history="1">
              <w:r w:rsidRPr="00B85E80">
                <w:rPr>
                  <w:rStyle w:val="Hyperkobling"/>
                  <w:color w:val="000000"/>
                  <w:sz w:val="18"/>
                  <w:szCs w:val="18"/>
                </w:rPr>
                <w:t>pbl §</w:t>
              </w:r>
              <w:r>
                <w:rPr>
                  <w:rStyle w:val="Hyperkobling"/>
                  <w:color w:val="000000"/>
                  <w:sz w:val="18"/>
                  <w:szCs w:val="18"/>
                </w:rPr>
                <w:t xml:space="preserve"> </w:t>
              </w:r>
              <w:r w:rsidRPr="00B85E80">
                <w:rPr>
                  <w:rStyle w:val="Hyperkobling"/>
                  <w:color w:val="000000"/>
                  <w:sz w:val="18"/>
                  <w:szCs w:val="18"/>
                </w:rPr>
                <w:t>20-5.</w:t>
              </w:r>
            </w:hyperlink>
          </w:p>
        </w:tc>
        <w:tc>
          <w:tcPr>
            <w:tcW w:w="2835" w:type="dxa"/>
          </w:tcPr>
          <w:p w14:paraId="032C8718" w14:textId="77777777" w:rsidR="00E879F6" w:rsidRPr="00B85E80" w:rsidRDefault="00E879F6" w:rsidP="00F8757A">
            <w:pPr>
              <w:rPr>
                <w:color w:val="000000"/>
                <w:sz w:val="18"/>
                <w:szCs w:val="18"/>
              </w:rPr>
            </w:pPr>
            <w:r w:rsidRPr="00B85E80">
              <w:rPr>
                <w:color w:val="000000"/>
                <w:sz w:val="18"/>
                <w:szCs w:val="18"/>
              </w:rPr>
              <w:t>Plassering av mindre basseng som ikke krever prosjektering (prefabrikkerte)</w:t>
            </w:r>
            <w:r>
              <w:rPr>
                <w:color w:val="000000"/>
                <w:sz w:val="18"/>
                <w:szCs w:val="18"/>
              </w:rPr>
              <w:t xml:space="preserve"> </w:t>
            </w:r>
            <w:r w:rsidRPr="00B85E80">
              <w:rPr>
                <w:color w:val="000000"/>
                <w:sz w:val="18"/>
                <w:szCs w:val="18"/>
              </w:rPr>
              <w:t xml:space="preserve"> og som etter kommunens skjønn kan forestås av tiltakshaver selv.</w:t>
            </w:r>
          </w:p>
        </w:tc>
        <w:tc>
          <w:tcPr>
            <w:tcW w:w="2835" w:type="dxa"/>
          </w:tcPr>
          <w:p w14:paraId="5E475EFC" w14:textId="77777777" w:rsidR="00E879F6" w:rsidRDefault="00E879F6" w:rsidP="00F8757A">
            <w:pPr>
              <w:rPr>
                <w:color w:val="000000"/>
                <w:sz w:val="18"/>
                <w:szCs w:val="18"/>
              </w:rPr>
            </w:pPr>
            <w:r w:rsidRPr="00B85E80">
              <w:rPr>
                <w:color w:val="000000"/>
                <w:sz w:val="18"/>
                <w:szCs w:val="18"/>
              </w:rPr>
              <w:t xml:space="preserve">Andre mindre basseng etter kommunens skjønn. </w:t>
            </w:r>
          </w:p>
          <w:p w14:paraId="7313DD63" w14:textId="77777777" w:rsidR="00E879F6" w:rsidRPr="00B85E80" w:rsidRDefault="00E879F6" w:rsidP="00F8757A">
            <w:pPr>
              <w:rPr>
                <w:color w:val="000000"/>
                <w:sz w:val="18"/>
                <w:szCs w:val="18"/>
              </w:rPr>
            </w:pPr>
            <w:r w:rsidRPr="00B85E80">
              <w:rPr>
                <w:color w:val="000000"/>
                <w:sz w:val="18"/>
                <w:szCs w:val="18"/>
              </w:rPr>
              <w:t>Privat badestamp, jacuzzi eller boblebad som ikke er koblet til vann- eller avløpsanlegg</w:t>
            </w:r>
            <w:r>
              <w:rPr>
                <w:color w:val="000000"/>
                <w:sz w:val="18"/>
                <w:szCs w:val="18"/>
              </w:rPr>
              <w:t xml:space="preserve"> kommer ikke inn under bygninglovgivningens bestemmelser</w:t>
            </w:r>
            <w:r w:rsidRPr="00B85E80">
              <w:rPr>
                <w:color w:val="000000"/>
                <w:sz w:val="18"/>
                <w:szCs w:val="18"/>
              </w:rPr>
              <w:t xml:space="preserve">. </w:t>
            </w:r>
          </w:p>
        </w:tc>
      </w:tr>
    </w:tbl>
    <w:p w14:paraId="7A5A0CF5" w14:textId="77777777" w:rsidR="004A70B7" w:rsidRPr="001D2F19" w:rsidRDefault="004A70B7" w:rsidP="004A70B7">
      <w:pPr>
        <w:pStyle w:val="Brdtekst"/>
        <w:spacing w:before="120"/>
        <w:ind w:right="142"/>
        <w:rPr>
          <w:b/>
          <w:color w:val="000000"/>
        </w:rPr>
      </w:pPr>
      <w:r w:rsidRPr="001D2F19">
        <w:rPr>
          <w:color w:val="000000"/>
          <w:sz w:val="18"/>
          <w:szCs w:val="18"/>
          <w:vertAlign w:val="superscript"/>
        </w:rPr>
        <w:t>*)</w:t>
      </w:r>
      <w:r>
        <w:rPr>
          <w:color w:val="000000"/>
          <w:sz w:val="18"/>
          <w:szCs w:val="18"/>
        </w:rPr>
        <w:t xml:space="preserve"> I noen tilfeller kan søknaden lages og innsendes av selvbygger med ansvarsrett. </w:t>
      </w:r>
      <w:r w:rsidRPr="001D2F19">
        <w:rPr>
          <w:color w:val="002060"/>
          <w:sz w:val="18"/>
          <w:szCs w:val="18"/>
        </w:rPr>
        <w:t xml:space="preserve">Se </w:t>
      </w:r>
      <w:hyperlink r:id="rId61" w:anchor="%C2%A76-8" w:history="1">
        <w:r w:rsidRPr="001D2F19">
          <w:rPr>
            <w:rStyle w:val="Hyperkobling"/>
            <w:color w:val="002060"/>
            <w:sz w:val="18"/>
            <w:szCs w:val="18"/>
          </w:rPr>
          <w:t>SAK10 §6-8</w:t>
        </w:r>
      </w:hyperlink>
      <w:r>
        <w:rPr>
          <w:color w:val="000000"/>
          <w:sz w:val="18"/>
          <w:szCs w:val="18"/>
        </w:rPr>
        <w:t xml:space="preserve"> for vilkårene for dette.</w:t>
      </w:r>
    </w:p>
    <w:p w14:paraId="6BB01753" w14:textId="77777777" w:rsidR="004A70B7" w:rsidRDefault="004A70B7"/>
    <w:p w14:paraId="5D7BC2F6" w14:textId="77777777" w:rsidR="00013ED2" w:rsidRPr="00CC41C4" w:rsidRDefault="00013ED2">
      <w:pPr>
        <w:rPr>
          <w:color w:val="000000"/>
          <w:sz w:val="16"/>
          <w:szCs w:val="16"/>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268"/>
        <w:gridCol w:w="2835"/>
        <w:gridCol w:w="2835"/>
      </w:tblGrid>
      <w:tr w:rsidR="004A70B7" w:rsidRPr="00CC41C4" w14:paraId="5B9871E1" w14:textId="77777777" w:rsidTr="00151F52">
        <w:trPr>
          <w:cantSplit/>
        </w:trPr>
        <w:tc>
          <w:tcPr>
            <w:tcW w:w="1204" w:type="dxa"/>
          </w:tcPr>
          <w:p w14:paraId="6FF3424A" w14:textId="77777777" w:rsidR="004A70B7" w:rsidRPr="00CC41C4" w:rsidRDefault="004A70B7" w:rsidP="00F8757A">
            <w:pPr>
              <w:rPr>
                <w:b/>
                <w:color w:val="000000"/>
                <w:sz w:val="18"/>
                <w:szCs w:val="18"/>
              </w:rPr>
            </w:pPr>
            <w:r w:rsidRPr="00CC41C4">
              <w:rPr>
                <w:color w:val="000000"/>
                <w:szCs w:val="22"/>
              </w:rPr>
              <w:br w:type="page"/>
            </w:r>
            <w:r w:rsidRPr="00CC41C4">
              <w:rPr>
                <w:b/>
                <w:color w:val="000000"/>
                <w:sz w:val="18"/>
                <w:szCs w:val="18"/>
              </w:rPr>
              <w:t>Tiltak</w:t>
            </w:r>
          </w:p>
        </w:tc>
        <w:tc>
          <w:tcPr>
            <w:tcW w:w="2268" w:type="dxa"/>
          </w:tcPr>
          <w:p w14:paraId="6242F270" w14:textId="77777777" w:rsidR="004A70B7" w:rsidRPr="00CC41C4" w:rsidRDefault="004A70B7" w:rsidP="00F8757A">
            <w:pPr>
              <w:pStyle w:val="Overskrift3"/>
              <w:rPr>
                <w:color w:val="000000"/>
                <w:sz w:val="18"/>
                <w:szCs w:val="18"/>
              </w:rPr>
            </w:pPr>
            <w:r w:rsidRPr="00CC41C4">
              <w:rPr>
                <w:color w:val="000000"/>
                <w:sz w:val="18"/>
                <w:szCs w:val="18"/>
              </w:rPr>
              <w:t>Søknad som skal lages og innsendes av ansvarlig foretak</w:t>
            </w:r>
            <w:r w:rsidRPr="00CC41C4">
              <w:rPr>
                <w:color w:val="000000"/>
                <w:sz w:val="18"/>
                <w:szCs w:val="18"/>
                <w:vertAlign w:val="superscript"/>
              </w:rPr>
              <w:t>*)</w:t>
            </w:r>
            <w:r w:rsidRPr="00CC41C4">
              <w:rPr>
                <w:color w:val="000000"/>
                <w:sz w:val="18"/>
                <w:szCs w:val="18"/>
              </w:rPr>
              <w:t xml:space="preserve">  </w:t>
            </w:r>
            <w:hyperlink r:id="rId62" w:anchor="%C2%A720-3" w:history="1">
              <w:r w:rsidRPr="00CC41C4">
                <w:rPr>
                  <w:rStyle w:val="Hyperkobling"/>
                  <w:color w:val="000000"/>
                  <w:sz w:val="18"/>
                  <w:szCs w:val="18"/>
                </w:rPr>
                <w:t>pbl § 20-3</w:t>
              </w:r>
            </w:hyperlink>
          </w:p>
        </w:tc>
        <w:tc>
          <w:tcPr>
            <w:tcW w:w="2835" w:type="dxa"/>
          </w:tcPr>
          <w:p w14:paraId="3D5B9FB5" w14:textId="77777777" w:rsidR="004A70B7" w:rsidRPr="00CC41C4" w:rsidRDefault="004A70B7" w:rsidP="00F8757A">
            <w:pPr>
              <w:jc w:val="center"/>
              <w:rPr>
                <w:b/>
                <w:color w:val="000000"/>
                <w:sz w:val="18"/>
                <w:szCs w:val="18"/>
              </w:rPr>
            </w:pPr>
            <w:r w:rsidRPr="00CC41C4">
              <w:rPr>
                <w:b/>
                <w:color w:val="000000"/>
                <w:sz w:val="18"/>
                <w:szCs w:val="18"/>
              </w:rPr>
              <w:t xml:space="preserve">Søknad som kan lages og innsendes av tiltakshaver </w:t>
            </w:r>
            <w:r w:rsidRPr="00CC41C4">
              <w:rPr>
                <w:b/>
                <w:color w:val="000000"/>
                <w:sz w:val="18"/>
                <w:szCs w:val="18"/>
              </w:rPr>
              <w:br/>
            </w:r>
            <w:hyperlink r:id="rId63" w:anchor="%C2%A720-4" w:history="1">
              <w:r w:rsidRPr="00CC41C4">
                <w:rPr>
                  <w:rStyle w:val="Hyperkobling"/>
                  <w:b/>
                  <w:color w:val="000000"/>
                  <w:sz w:val="18"/>
                  <w:szCs w:val="18"/>
                </w:rPr>
                <w:t>pbl § 20-4</w:t>
              </w:r>
            </w:hyperlink>
            <w:r w:rsidRPr="00CC41C4">
              <w:rPr>
                <w:b/>
                <w:color w:val="000000"/>
                <w:sz w:val="18"/>
                <w:szCs w:val="18"/>
              </w:rPr>
              <w:t xml:space="preserve"> og </w:t>
            </w:r>
            <w:hyperlink r:id="rId64" w:anchor="%C2%A73-1" w:history="1">
              <w:r w:rsidRPr="00CC41C4">
                <w:rPr>
                  <w:rStyle w:val="Hyperkobling"/>
                  <w:b/>
                  <w:color w:val="000000"/>
                  <w:sz w:val="18"/>
                  <w:szCs w:val="18"/>
                </w:rPr>
                <w:t>SAK10 § 3-1</w:t>
              </w:r>
            </w:hyperlink>
          </w:p>
        </w:tc>
        <w:tc>
          <w:tcPr>
            <w:tcW w:w="2835" w:type="dxa"/>
          </w:tcPr>
          <w:p w14:paraId="7F0AC79B" w14:textId="77777777" w:rsidR="004A70B7" w:rsidRPr="00CC41C4" w:rsidRDefault="004A70B7" w:rsidP="00F8757A">
            <w:pPr>
              <w:jc w:val="center"/>
              <w:rPr>
                <w:color w:val="000000"/>
                <w:sz w:val="18"/>
                <w:szCs w:val="18"/>
              </w:rPr>
            </w:pPr>
            <w:r w:rsidRPr="00CC41C4">
              <w:rPr>
                <w:b/>
                <w:color w:val="000000"/>
                <w:sz w:val="18"/>
                <w:szCs w:val="18"/>
              </w:rPr>
              <w:t>Unntatt fra søknadsplikt</w:t>
            </w:r>
            <w:r w:rsidRPr="00CC41C4">
              <w:rPr>
                <w:b/>
                <w:color w:val="000000"/>
                <w:sz w:val="18"/>
                <w:szCs w:val="18"/>
              </w:rPr>
              <w:br/>
            </w:r>
            <w:hyperlink r:id="rId65" w:anchor="%C2%A720-5" w:history="1">
              <w:r w:rsidRPr="00CC41C4">
                <w:rPr>
                  <w:rStyle w:val="Hyperkobling"/>
                  <w:b/>
                  <w:color w:val="000000"/>
                  <w:sz w:val="18"/>
                  <w:szCs w:val="18"/>
                </w:rPr>
                <w:t>pbl § 20-5</w:t>
              </w:r>
            </w:hyperlink>
            <w:r w:rsidRPr="00CC41C4">
              <w:rPr>
                <w:b/>
                <w:color w:val="000000"/>
                <w:sz w:val="18"/>
                <w:szCs w:val="18"/>
              </w:rPr>
              <w:t xml:space="preserve"> og  </w:t>
            </w:r>
            <w:hyperlink r:id="rId66" w:anchor="%C2%A74-1" w:history="1">
              <w:r w:rsidRPr="00CC41C4">
                <w:rPr>
                  <w:rStyle w:val="Hyperkobling"/>
                  <w:b/>
                  <w:color w:val="000000"/>
                  <w:sz w:val="18"/>
                  <w:szCs w:val="18"/>
                </w:rPr>
                <w:t>SAK 10 § 4-1</w:t>
              </w:r>
            </w:hyperlink>
          </w:p>
        </w:tc>
      </w:tr>
      <w:tr w:rsidR="001B4F47" w:rsidRPr="00CC41C4" w14:paraId="5ADC18E9" w14:textId="77777777" w:rsidTr="00151F52">
        <w:trPr>
          <w:cantSplit/>
        </w:trPr>
        <w:tc>
          <w:tcPr>
            <w:tcW w:w="1204" w:type="dxa"/>
          </w:tcPr>
          <w:p w14:paraId="0255A639" w14:textId="77777777" w:rsidR="001B4F47" w:rsidRPr="00CC41C4" w:rsidRDefault="001B4F47">
            <w:pPr>
              <w:rPr>
                <w:b/>
                <w:color w:val="000000"/>
                <w:sz w:val="18"/>
                <w:szCs w:val="18"/>
              </w:rPr>
            </w:pPr>
            <w:r w:rsidRPr="00CC41C4">
              <w:rPr>
                <w:b/>
                <w:color w:val="000000"/>
                <w:sz w:val="18"/>
                <w:szCs w:val="18"/>
              </w:rPr>
              <w:t>Støttemur  (8)</w:t>
            </w:r>
          </w:p>
          <w:p w14:paraId="2AD6983F" w14:textId="77777777" w:rsidR="001B4F47" w:rsidRPr="00CC41C4" w:rsidRDefault="001B4F47">
            <w:pPr>
              <w:rPr>
                <w:color w:val="000000"/>
                <w:sz w:val="18"/>
                <w:szCs w:val="18"/>
              </w:rPr>
            </w:pPr>
          </w:p>
        </w:tc>
        <w:tc>
          <w:tcPr>
            <w:tcW w:w="2268" w:type="dxa"/>
          </w:tcPr>
          <w:p w14:paraId="059B83EE" w14:textId="77777777" w:rsidR="001B4F47" w:rsidRPr="00CC41C4" w:rsidRDefault="001B4F47">
            <w:pPr>
              <w:rPr>
                <w:color w:val="000000"/>
                <w:sz w:val="18"/>
                <w:szCs w:val="18"/>
              </w:rPr>
            </w:pPr>
            <w:r w:rsidRPr="00CC41C4">
              <w:rPr>
                <w:color w:val="000000"/>
                <w:sz w:val="18"/>
                <w:szCs w:val="18"/>
              </w:rPr>
              <w:t xml:space="preserve">Støttemur som faller utenfor rammene for søknad etter </w:t>
            </w:r>
            <w:hyperlink r:id="rId67" w:anchor="%C2%A720-4" w:history="1">
              <w:r w:rsidRPr="00CC41C4">
                <w:rPr>
                  <w:rStyle w:val="Hyperkobling"/>
                  <w:color w:val="000000"/>
                  <w:sz w:val="18"/>
                  <w:szCs w:val="18"/>
                </w:rPr>
                <w:t>pbl § 20-4</w:t>
              </w:r>
            </w:hyperlink>
            <w:r w:rsidRPr="00CC41C4">
              <w:rPr>
                <w:color w:val="000000"/>
                <w:sz w:val="18"/>
                <w:szCs w:val="18"/>
              </w:rPr>
              <w:t xml:space="preserve"> og unntak etter </w:t>
            </w:r>
            <w:hyperlink r:id="rId68" w:anchor="%C2%A720-5" w:history="1">
              <w:r w:rsidRPr="00CC41C4">
                <w:rPr>
                  <w:rStyle w:val="Hyperkobling"/>
                  <w:color w:val="000000"/>
                  <w:sz w:val="18"/>
                  <w:szCs w:val="18"/>
                </w:rPr>
                <w:t>pbl § 20-5.</w:t>
              </w:r>
            </w:hyperlink>
          </w:p>
        </w:tc>
        <w:tc>
          <w:tcPr>
            <w:tcW w:w="2835" w:type="dxa"/>
          </w:tcPr>
          <w:p w14:paraId="3A21002D" w14:textId="77777777" w:rsidR="001B4F47" w:rsidRPr="00CC41C4" w:rsidRDefault="001B4F47" w:rsidP="00954272">
            <w:pPr>
              <w:rPr>
                <w:color w:val="000000"/>
                <w:sz w:val="18"/>
                <w:szCs w:val="18"/>
              </w:rPr>
            </w:pPr>
            <w:r w:rsidRPr="00CC41C4">
              <w:rPr>
                <w:color w:val="000000"/>
                <w:sz w:val="18"/>
                <w:szCs w:val="18"/>
              </w:rPr>
              <w:t xml:space="preserve">Mindre støttemur som faller utenfor rammen for unntak etter </w:t>
            </w:r>
            <w:hyperlink r:id="rId69" w:anchor="%C2%A720-5" w:history="1">
              <w:r w:rsidRPr="00CC41C4">
                <w:rPr>
                  <w:rStyle w:val="Hyperkobling"/>
                  <w:color w:val="000000"/>
                  <w:sz w:val="18"/>
                  <w:szCs w:val="18"/>
                </w:rPr>
                <w:t>pbl § 20-5</w:t>
              </w:r>
            </w:hyperlink>
            <w:r w:rsidRPr="00CC41C4">
              <w:rPr>
                <w:color w:val="000000"/>
                <w:sz w:val="18"/>
                <w:szCs w:val="18"/>
              </w:rPr>
              <w:t>. og som etter kommunens skjønn kan forestås av tiltakshaver selv.</w:t>
            </w:r>
          </w:p>
        </w:tc>
        <w:tc>
          <w:tcPr>
            <w:tcW w:w="2835" w:type="dxa"/>
          </w:tcPr>
          <w:p w14:paraId="1F109976" w14:textId="77777777" w:rsidR="001B4F47" w:rsidRPr="00CC41C4" w:rsidRDefault="001B4F47" w:rsidP="00F45818">
            <w:pPr>
              <w:rPr>
                <w:color w:val="000000"/>
                <w:sz w:val="18"/>
                <w:szCs w:val="18"/>
              </w:rPr>
            </w:pPr>
            <w:r w:rsidRPr="00CC41C4">
              <w:rPr>
                <w:color w:val="000000"/>
                <w:sz w:val="18"/>
                <w:szCs w:val="18"/>
              </w:rPr>
              <w:t xml:space="preserve">Mindre støttemur på inntil 1,0 m høyde og avstand fra nabogrense på minst 1,0 m eller støttemur på inntil 1,5 m høyde og avstand fra nabogrense på minst 4,0 m. Muren må ikke hindre sikten i frisiktsoner mot veg. </w:t>
            </w:r>
          </w:p>
        </w:tc>
      </w:tr>
      <w:tr w:rsidR="001B4F47" w:rsidRPr="00B85E80" w14:paraId="494DF509" w14:textId="77777777" w:rsidTr="00151F52">
        <w:trPr>
          <w:cantSplit/>
        </w:trPr>
        <w:tc>
          <w:tcPr>
            <w:tcW w:w="1204" w:type="dxa"/>
          </w:tcPr>
          <w:p w14:paraId="48B482B4" w14:textId="77777777" w:rsidR="001B4F47" w:rsidRPr="00B85E80" w:rsidRDefault="001B4F47" w:rsidP="009D4C49">
            <w:pPr>
              <w:rPr>
                <w:b/>
                <w:color w:val="000000"/>
                <w:sz w:val="18"/>
                <w:szCs w:val="18"/>
              </w:rPr>
            </w:pPr>
            <w:r w:rsidRPr="00B85E80">
              <w:rPr>
                <w:b/>
                <w:color w:val="000000"/>
                <w:sz w:val="18"/>
                <w:szCs w:val="18"/>
              </w:rPr>
              <w:t xml:space="preserve">Innhegning  mot veg  (9)  </w:t>
            </w:r>
          </w:p>
          <w:p w14:paraId="500707FC" w14:textId="77777777" w:rsidR="001B4F47" w:rsidRPr="00B85E80" w:rsidRDefault="001B4F47" w:rsidP="009D4C49">
            <w:pPr>
              <w:rPr>
                <w:color w:val="000000"/>
                <w:sz w:val="18"/>
                <w:szCs w:val="18"/>
              </w:rPr>
            </w:pPr>
          </w:p>
        </w:tc>
        <w:tc>
          <w:tcPr>
            <w:tcW w:w="2268" w:type="dxa"/>
          </w:tcPr>
          <w:p w14:paraId="38CA2B29" w14:textId="77777777" w:rsidR="001B4F47" w:rsidRPr="00B85E80" w:rsidRDefault="001B4F47" w:rsidP="009D4C49">
            <w:pPr>
              <w:pStyle w:val="Topptekst"/>
              <w:tabs>
                <w:tab w:val="clear" w:pos="4536"/>
                <w:tab w:val="clear" w:pos="9072"/>
              </w:tabs>
              <w:rPr>
                <w:color w:val="000000"/>
                <w:sz w:val="18"/>
                <w:szCs w:val="18"/>
              </w:rPr>
            </w:pPr>
            <w:r w:rsidRPr="00B85E80">
              <w:rPr>
                <w:color w:val="000000"/>
                <w:sz w:val="18"/>
                <w:szCs w:val="18"/>
              </w:rPr>
              <w:t xml:space="preserve">Innhegning som faller </w:t>
            </w:r>
            <w:r>
              <w:rPr>
                <w:color w:val="000000"/>
                <w:sz w:val="18"/>
                <w:szCs w:val="18"/>
              </w:rPr>
              <w:t xml:space="preserve">utenfor </w:t>
            </w:r>
            <w:r w:rsidRPr="00B85E80">
              <w:rPr>
                <w:color w:val="000000"/>
                <w:sz w:val="18"/>
                <w:szCs w:val="18"/>
              </w:rPr>
              <w:t xml:space="preserve">rammene for søknad etter </w:t>
            </w:r>
            <w:hyperlink r:id="rId70" w:anchor="%C2%A720-4" w:history="1">
              <w:r w:rsidRPr="00B85E80">
                <w:rPr>
                  <w:rStyle w:val="Hyperkobling"/>
                  <w:color w:val="000000"/>
                  <w:sz w:val="18"/>
                  <w:szCs w:val="18"/>
                </w:rPr>
                <w:t>pbl § 20-4</w:t>
              </w:r>
            </w:hyperlink>
            <w:r w:rsidRPr="00B85E80">
              <w:rPr>
                <w:color w:val="000000"/>
                <w:sz w:val="18"/>
                <w:szCs w:val="18"/>
              </w:rPr>
              <w:t xml:space="preserve"> og unntak etter </w:t>
            </w:r>
            <w:hyperlink r:id="rId71" w:anchor="%C2%A720-5" w:history="1">
              <w:r w:rsidRPr="00B85E80">
                <w:rPr>
                  <w:rStyle w:val="Hyperkobling"/>
                  <w:color w:val="000000"/>
                  <w:sz w:val="18"/>
                  <w:szCs w:val="18"/>
                </w:rPr>
                <w:t>pbl §</w:t>
              </w:r>
              <w:r>
                <w:rPr>
                  <w:rStyle w:val="Hyperkobling"/>
                  <w:color w:val="000000"/>
                  <w:sz w:val="18"/>
                  <w:szCs w:val="18"/>
                </w:rPr>
                <w:t xml:space="preserve"> </w:t>
              </w:r>
              <w:r w:rsidRPr="00B85E80">
                <w:rPr>
                  <w:rStyle w:val="Hyperkobling"/>
                  <w:color w:val="000000"/>
                  <w:sz w:val="18"/>
                  <w:szCs w:val="18"/>
                </w:rPr>
                <w:t>20-5.</w:t>
              </w:r>
            </w:hyperlink>
          </w:p>
        </w:tc>
        <w:tc>
          <w:tcPr>
            <w:tcW w:w="2835" w:type="dxa"/>
          </w:tcPr>
          <w:p w14:paraId="3EE68ADA" w14:textId="77777777" w:rsidR="001B4F47" w:rsidRPr="00B85E80" w:rsidRDefault="001B4F47" w:rsidP="009D4C49">
            <w:pPr>
              <w:rPr>
                <w:color w:val="000000"/>
                <w:sz w:val="18"/>
                <w:szCs w:val="18"/>
              </w:rPr>
            </w:pPr>
            <w:r>
              <w:rPr>
                <w:color w:val="000000"/>
                <w:sz w:val="18"/>
                <w:szCs w:val="18"/>
              </w:rPr>
              <w:t>Innhegning</w:t>
            </w:r>
            <w:r w:rsidRPr="00B85E80">
              <w:rPr>
                <w:color w:val="000000"/>
                <w:sz w:val="18"/>
                <w:szCs w:val="18"/>
              </w:rPr>
              <w:t xml:space="preserve"> som faller utenfor rammen for unntak etter </w:t>
            </w:r>
            <w:hyperlink r:id="rId72" w:anchor="%C2%A720-5" w:history="1">
              <w:r w:rsidRPr="00B85E80">
                <w:rPr>
                  <w:rStyle w:val="Hyperkobling"/>
                  <w:color w:val="000000"/>
                  <w:sz w:val="18"/>
                  <w:szCs w:val="18"/>
                </w:rPr>
                <w:t>pbl § 20-5</w:t>
              </w:r>
            </w:hyperlink>
            <w:r w:rsidRPr="00B85E80">
              <w:rPr>
                <w:b/>
                <w:color w:val="000000"/>
                <w:sz w:val="18"/>
                <w:szCs w:val="18"/>
              </w:rPr>
              <w:t xml:space="preserve"> </w:t>
            </w:r>
            <w:r w:rsidRPr="00B85E80">
              <w:rPr>
                <w:color w:val="000000"/>
                <w:sz w:val="18"/>
                <w:szCs w:val="18"/>
              </w:rPr>
              <w:t>og som etter kommunens skjønn kan forestås av tiltakshaver selv.</w:t>
            </w:r>
          </w:p>
        </w:tc>
        <w:tc>
          <w:tcPr>
            <w:tcW w:w="2835" w:type="dxa"/>
          </w:tcPr>
          <w:p w14:paraId="2D69A78F" w14:textId="77777777" w:rsidR="001B4F47" w:rsidRPr="00751A7D" w:rsidRDefault="001B4F47" w:rsidP="00954272">
            <w:pPr>
              <w:rPr>
                <w:color w:val="000000"/>
                <w:sz w:val="18"/>
                <w:szCs w:val="18"/>
                <w:lang w:val="x-none"/>
              </w:rPr>
            </w:pPr>
            <w:r>
              <w:rPr>
                <w:color w:val="000000"/>
                <w:sz w:val="18"/>
                <w:szCs w:val="18"/>
              </w:rPr>
              <w:t>I</w:t>
            </w:r>
            <w:r w:rsidRPr="00B85E80">
              <w:rPr>
                <w:color w:val="000000"/>
                <w:sz w:val="18"/>
                <w:szCs w:val="18"/>
              </w:rPr>
              <w:t xml:space="preserve">nnhegning som ikke er tett med høyde inntil 1,5 m. </w:t>
            </w:r>
            <w:r>
              <w:rPr>
                <w:color w:val="000000"/>
                <w:sz w:val="18"/>
                <w:szCs w:val="18"/>
              </w:rPr>
              <w:t>Mange kommuner praktiserer også unntak for t</w:t>
            </w:r>
            <w:r w:rsidRPr="00B85E80">
              <w:rPr>
                <w:color w:val="000000"/>
                <w:sz w:val="18"/>
                <w:szCs w:val="18"/>
              </w:rPr>
              <w:t>ett konstruksjon med høyde inntil  0,5 m</w:t>
            </w:r>
            <w:r>
              <w:rPr>
                <w:color w:val="000000"/>
                <w:sz w:val="18"/>
                <w:szCs w:val="18"/>
                <w:lang w:val="x-none"/>
              </w:rPr>
              <w:t>.</w:t>
            </w:r>
            <w:r w:rsidRPr="00B85E80">
              <w:rPr>
                <w:color w:val="000000"/>
                <w:sz w:val="18"/>
                <w:szCs w:val="18"/>
              </w:rPr>
              <w:t xml:space="preserve"> Må ikke hindre sikten i frisiktsoner mot veg</w:t>
            </w:r>
            <w:r>
              <w:rPr>
                <w:color w:val="000000"/>
                <w:sz w:val="18"/>
                <w:szCs w:val="18"/>
              </w:rPr>
              <w:t>.</w:t>
            </w:r>
          </w:p>
        </w:tc>
      </w:tr>
      <w:tr w:rsidR="001B4F47" w:rsidRPr="00B85E80" w14:paraId="0DA13664" w14:textId="77777777" w:rsidTr="00151F52">
        <w:trPr>
          <w:cantSplit/>
        </w:trPr>
        <w:tc>
          <w:tcPr>
            <w:tcW w:w="1204" w:type="dxa"/>
          </w:tcPr>
          <w:p w14:paraId="4EBE3D2D" w14:textId="77777777" w:rsidR="001B4F47" w:rsidRPr="00B85E80" w:rsidRDefault="001B4F47" w:rsidP="009D4C49">
            <w:pPr>
              <w:rPr>
                <w:b/>
                <w:color w:val="000000"/>
                <w:sz w:val="18"/>
                <w:szCs w:val="18"/>
              </w:rPr>
            </w:pPr>
            <w:r w:rsidRPr="00B85E80">
              <w:rPr>
                <w:b/>
                <w:color w:val="000000"/>
                <w:sz w:val="18"/>
                <w:szCs w:val="18"/>
              </w:rPr>
              <w:t xml:space="preserve">Gjerde mot nabo.  </w:t>
            </w:r>
          </w:p>
          <w:p w14:paraId="733DB831" w14:textId="77777777" w:rsidR="001B4F47" w:rsidRPr="00B85E80" w:rsidRDefault="001B4F47" w:rsidP="009D4C49">
            <w:pPr>
              <w:rPr>
                <w:color w:val="000000"/>
                <w:sz w:val="18"/>
                <w:szCs w:val="18"/>
              </w:rPr>
            </w:pPr>
          </w:p>
        </w:tc>
        <w:tc>
          <w:tcPr>
            <w:tcW w:w="2268" w:type="dxa"/>
          </w:tcPr>
          <w:p w14:paraId="21D02FA1" w14:textId="77777777" w:rsidR="001B4F47" w:rsidRPr="00B85E80" w:rsidRDefault="001B4F47" w:rsidP="009D4C49">
            <w:pPr>
              <w:pStyle w:val="Topptekst"/>
              <w:tabs>
                <w:tab w:val="clear" w:pos="4536"/>
                <w:tab w:val="clear" w:pos="9072"/>
              </w:tabs>
              <w:rPr>
                <w:color w:val="000000"/>
                <w:sz w:val="18"/>
                <w:szCs w:val="18"/>
              </w:rPr>
            </w:pPr>
            <w:r w:rsidRPr="00B85E80">
              <w:rPr>
                <w:color w:val="000000"/>
                <w:sz w:val="18"/>
                <w:szCs w:val="18"/>
              </w:rPr>
              <w:t>Gjerde mot nabo er ikke søknadspliktig med mindre det følger av plan- bestemmelser for området.</w:t>
            </w:r>
          </w:p>
        </w:tc>
        <w:tc>
          <w:tcPr>
            <w:tcW w:w="2835" w:type="dxa"/>
          </w:tcPr>
          <w:p w14:paraId="4AC008D5" w14:textId="77777777" w:rsidR="001B4F47" w:rsidRPr="00B85E80" w:rsidRDefault="001B4F47" w:rsidP="009D4C49">
            <w:pPr>
              <w:rPr>
                <w:color w:val="000000"/>
                <w:sz w:val="18"/>
                <w:szCs w:val="18"/>
              </w:rPr>
            </w:pPr>
          </w:p>
        </w:tc>
        <w:tc>
          <w:tcPr>
            <w:tcW w:w="2835" w:type="dxa"/>
          </w:tcPr>
          <w:p w14:paraId="441FA8F2" w14:textId="77777777" w:rsidR="001B4F47" w:rsidRPr="00B85E80" w:rsidRDefault="001B4F47" w:rsidP="009D4C49">
            <w:pPr>
              <w:rPr>
                <w:color w:val="000000"/>
                <w:sz w:val="18"/>
                <w:szCs w:val="18"/>
              </w:rPr>
            </w:pPr>
          </w:p>
        </w:tc>
      </w:tr>
      <w:tr w:rsidR="001B4F47" w:rsidRPr="00B85E80" w14:paraId="17CC7A97" w14:textId="77777777" w:rsidTr="00151F52">
        <w:trPr>
          <w:cantSplit/>
        </w:trPr>
        <w:tc>
          <w:tcPr>
            <w:tcW w:w="1204" w:type="dxa"/>
          </w:tcPr>
          <w:p w14:paraId="7CB05212" w14:textId="77777777" w:rsidR="001B4F47" w:rsidRPr="00B85E80" w:rsidRDefault="001B4F47">
            <w:pPr>
              <w:rPr>
                <w:b/>
                <w:color w:val="000000"/>
                <w:sz w:val="18"/>
                <w:szCs w:val="18"/>
              </w:rPr>
            </w:pPr>
            <w:r w:rsidRPr="00B85E80">
              <w:rPr>
                <w:b/>
                <w:color w:val="000000"/>
                <w:sz w:val="18"/>
                <w:szCs w:val="18"/>
              </w:rPr>
              <w:t>Fylling  (10)</w:t>
            </w:r>
          </w:p>
        </w:tc>
        <w:tc>
          <w:tcPr>
            <w:tcW w:w="2268" w:type="dxa"/>
          </w:tcPr>
          <w:p w14:paraId="13498224" w14:textId="77777777" w:rsidR="001B4F47" w:rsidRDefault="001B4F47">
            <w:pPr>
              <w:rPr>
                <w:color w:val="000000"/>
                <w:sz w:val="18"/>
                <w:szCs w:val="18"/>
              </w:rPr>
            </w:pPr>
            <w:r w:rsidRPr="00B85E80">
              <w:rPr>
                <w:color w:val="000000"/>
                <w:sz w:val="18"/>
                <w:szCs w:val="18"/>
              </w:rPr>
              <w:t xml:space="preserve">Fylling som faller utenfor rammene for søknad etter </w:t>
            </w:r>
            <w:hyperlink r:id="rId73" w:anchor="%C2%A720-4" w:history="1">
              <w:r w:rsidRPr="00B85E80">
                <w:rPr>
                  <w:rStyle w:val="Hyperkobling"/>
                  <w:color w:val="000000"/>
                  <w:sz w:val="18"/>
                  <w:szCs w:val="18"/>
                </w:rPr>
                <w:t>pbl § 20-4</w:t>
              </w:r>
            </w:hyperlink>
            <w:r w:rsidRPr="00B85E80">
              <w:rPr>
                <w:color w:val="000000"/>
                <w:sz w:val="18"/>
                <w:szCs w:val="18"/>
              </w:rPr>
              <w:t xml:space="preserve"> og unntak etter </w:t>
            </w:r>
          </w:p>
          <w:p w14:paraId="06124D76" w14:textId="77777777" w:rsidR="001B4F47" w:rsidRPr="00B85E80" w:rsidRDefault="004C39C6">
            <w:pPr>
              <w:rPr>
                <w:color w:val="000000"/>
                <w:sz w:val="18"/>
                <w:szCs w:val="18"/>
              </w:rPr>
            </w:pPr>
            <w:hyperlink r:id="rId74" w:anchor="%C2%A720-5" w:history="1">
              <w:r w:rsidR="001B4F47" w:rsidRPr="00B85E80">
                <w:rPr>
                  <w:rStyle w:val="Hyperkobling"/>
                  <w:color w:val="000000"/>
                  <w:sz w:val="18"/>
                  <w:szCs w:val="18"/>
                </w:rPr>
                <w:t>pbl §</w:t>
              </w:r>
              <w:r w:rsidR="001B4F47">
                <w:rPr>
                  <w:rStyle w:val="Hyperkobling"/>
                  <w:color w:val="000000"/>
                  <w:sz w:val="18"/>
                  <w:szCs w:val="18"/>
                </w:rPr>
                <w:t xml:space="preserve"> </w:t>
              </w:r>
              <w:r w:rsidR="001B4F47" w:rsidRPr="00B85E80">
                <w:rPr>
                  <w:rStyle w:val="Hyperkobling"/>
                  <w:color w:val="000000"/>
                  <w:sz w:val="18"/>
                  <w:szCs w:val="18"/>
                </w:rPr>
                <w:t>20-5.</w:t>
              </w:r>
            </w:hyperlink>
          </w:p>
        </w:tc>
        <w:tc>
          <w:tcPr>
            <w:tcW w:w="2835" w:type="dxa"/>
          </w:tcPr>
          <w:p w14:paraId="07326C0E" w14:textId="77777777" w:rsidR="001B4F47" w:rsidRPr="00B85E80" w:rsidRDefault="001B4F47" w:rsidP="00A00001">
            <w:pPr>
              <w:rPr>
                <w:color w:val="000000"/>
                <w:sz w:val="18"/>
                <w:szCs w:val="18"/>
              </w:rPr>
            </w:pPr>
            <w:r w:rsidRPr="00B85E80">
              <w:rPr>
                <w:color w:val="000000"/>
                <w:sz w:val="18"/>
                <w:szCs w:val="18"/>
              </w:rPr>
              <w:t xml:space="preserve">Mindre fylling som faller utenfor rammen for unntak etter </w:t>
            </w:r>
            <w:hyperlink r:id="rId75" w:anchor="%C2%A720-5" w:history="1">
              <w:r w:rsidRPr="00B85E80">
                <w:rPr>
                  <w:rStyle w:val="Hyperkobling"/>
                  <w:color w:val="000000"/>
                  <w:sz w:val="18"/>
                  <w:szCs w:val="18"/>
                </w:rPr>
                <w:t>pbl § 20-5</w:t>
              </w:r>
            </w:hyperlink>
            <w:r w:rsidRPr="00B85E80">
              <w:rPr>
                <w:b/>
                <w:color w:val="000000"/>
                <w:sz w:val="18"/>
                <w:szCs w:val="18"/>
              </w:rPr>
              <w:t xml:space="preserve"> </w:t>
            </w:r>
            <w:r w:rsidRPr="00B85E80">
              <w:rPr>
                <w:color w:val="000000"/>
                <w:sz w:val="18"/>
                <w:szCs w:val="18"/>
              </w:rPr>
              <w:t>og som etter kommunens skjønn kan forestås av tiltakshaver.</w:t>
            </w:r>
          </w:p>
        </w:tc>
        <w:tc>
          <w:tcPr>
            <w:tcW w:w="2835" w:type="dxa"/>
          </w:tcPr>
          <w:p w14:paraId="346813CD" w14:textId="77777777" w:rsidR="001B4F47" w:rsidRPr="00B85E80" w:rsidRDefault="001B4F47" w:rsidP="00F37131">
            <w:pPr>
              <w:rPr>
                <w:color w:val="000000"/>
                <w:sz w:val="18"/>
                <w:szCs w:val="18"/>
              </w:rPr>
            </w:pPr>
            <w:r w:rsidRPr="00B85E80">
              <w:rPr>
                <w:color w:val="000000"/>
                <w:sz w:val="18"/>
                <w:szCs w:val="18"/>
              </w:rPr>
              <w:t>Unntaket gjelder kun mindre fyllinger. Det vil si over et begrenset areal. Avvik fra opprinnelig terreng må i tillegg være mindre enn 3,0</w:t>
            </w:r>
            <w:r>
              <w:rPr>
                <w:color w:val="000000"/>
                <w:sz w:val="18"/>
                <w:szCs w:val="18"/>
              </w:rPr>
              <w:t xml:space="preserve"> </w:t>
            </w:r>
            <w:r w:rsidRPr="00B85E80">
              <w:rPr>
                <w:color w:val="000000"/>
                <w:sz w:val="18"/>
                <w:szCs w:val="18"/>
              </w:rPr>
              <w:t>m i spredtbygd strøk, og 1,5 m i tett</w:t>
            </w:r>
            <w:r w:rsidRPr="00B85E80">
              <w:rPr>
                <w:color w:val="000000"/>
                <w:sz w:val="18"/>
                <w:szCs w:val="18"/>
              </w:rPr>
              <w:softHyphen/>
              <w:t>bygd strøk. For rekke- og kjede</w:t>
            </w:r>
            <w:r w:rsidRPr="00B85E80">
              <w:rPr>
                <w:color w:val="000000"/>
                <w:sz w:val="18"/>
                <w:szCs w:val="18"/>
              </w:rPr>
              <w:softHyphen/>
              <w:t>hus o.l. i tett bebyggelse må ikke avviket være mer enn 0,5 m. Avstand fra fyllingsfoten til nabogrense må være minst 1,0</w:t>
            </w:r>
            <w:r>
              <w:rPr>
                <w:color w:val="000000"/>
                <w:sz w:val="18"/>
                <w:szCs w:val="18"/>
              </w:rPr>
              <w:t xml:space="preserve"> </w:t>
            </w:r>
            <w:r w:rsidRPr="00B85E80">
              <w:rPr>
                <w:color w:val="000000"/>
                <w:sz w:val="18"/>
                <w:szCs w:val="18"/>
              </w:rPr>
              <w:t xml:space="preserve">m. Må ikke hindre frisikt mot veg. </w:t>
            </w:r>
            <w:r w:rsidRPr="005C3E7F">
              <w:rPr>
                <w:sz w:val="18"/>
                <w:szCs w:val="18"/>
              </w:rPr>
              <w:t xml:space="preserve"> </w:t>
            </w:r>
          </w:p>
        </w:tc>
      </w:tr>
      <w:tr w:rsidR="001B4F47" w:rsidRPr="00B85E80" w14:paraId="144CAF30" w14:textId="77777777" w:rsidTr="00151F52">
        <w:trPr>
          <w:cantSplit/>
        </w:trPr>
        <w:tc>
          <w:tcPr>
            <w:tcW w:w="1204" w:type="dxa"/>
          </w:tcPr>
          <w:p w14:paraId="1A87A18A" w14:textId="77777777" w:rsidR="001B4F47" w:rsidRPr="00B85E80" w:rsidRDefault="001B4F47">
            <w:pPr>
              <w:rPr>
                <w:b/>
                <w:color w:val="000000"/>
                <w:sz w:val="18"/>
                <w:szCs w:val="18"/>
              </w:rPr>
            </w:pPr>
            <w:r w:rsidRPr="00B85E80">
              <w:rPr>
                <w:b/>
                <w:color w:val="000000"/>
                <w:sz w:val="18"/>
                <w:szCs w:val="18"/>
              </w:rPr>
              <w:t xml:space="preserve">Intern veg </w:t>
            </w:r>
          </w:p>
          <w:p w14:paraId="604CE4D3" w14:textId="77777777" w:rsidR="001B4F47" w:rsidRPr="00B85E80" w:rsidRDefault="001B4F47">
            <w:pPr>
              <w:rPr>
                <w:b/>
                <w:color w:val="000000"/>
                <w:sz w:val="18"/>
                <w:szCs w:val="18"/>
              </w:rPr>
            </w:pPr>
            <w:r w:rsidRPr="00B85E80">
              <w:rPr>
                <w:b/>
                <w:color w:val="000000"/>
                <w:sz w:val="18"/>
                <w:szCs w:val="18"/>
              </w:rPr>
              <w:t>og bil-oppstillings-plasser</w:t>
            </w:r>
          </w:p>
        </w:tc>
        <w:tc>
          <w:tcPr>
            <w:tcW w:w="2268" w:type="dxa"/>
          </w:tcPr>
          <w:p w14:paraId="00F36D9D" w14:textId="77777777" w:rsidR="001B4F47" w:rsidRPr="00B85E80" w:rsidRDefault="001B4F47" w:rsidP="00BC47E7">
            <w:pPr>
              <w:rPr>
                <w:color w:val="000000"/>
                <w:sz w:val="18"/>
                <w:szCs w:val="18"/>
              </w:rPr>
            </w:pPr>
            <w:r w:rsidRPr="00B85E80">
              <w:rPr>
                <w:color w:val="000000"/>
                <w:sz w:val="18"/>
                <w:szCs w:val="18"/>
              </w:rPr>
              <w:t xml:space="preserve">Veg/biloppstillingsplass som faller utenfor rammene for søknad etter </w:t>
            </w:r>
            <w:hyperlink r:id="rId76" w:anchor="%C2%A720-4" w:history="1">
              <w:r w:rsidRPr="00B85E80">
                <w:rPr>
                  <w:rStyle w:val="Hyperkobling"/>
                  <w:color w:val="000000"/>
                  <w:sz w:val="18"/>
                  <w:szCs w:val="18"/>
                </w:rPr>
                <w:t>pbl § 20-4</w:t>
              </w:r>
            </w:hyperlink>
            <w:r w:rsidRPr="00B85E80">
              <w:rPr>
                <w:color w:val="000000"/>
                <w:sz w:val="18"/>
                <w:szCs w:val="18"/>
              </w:rPr>
              <w:t xml:space="preserve"> og unntak etter </w:t>
            </w:r>
            <w:hyperlink r:id="rId77" w:anchor="%C2%A720-5" w:history="1">
              <w:r w:rsidRPr="00B85E80">
                <w:rPr>
                  <w:rStyle w:val="Hyperkobling"/>
                  <w:color w:val="000000"/>
                  <w:sz w:val="18"/>
                  <w:szCs w:val="18"/>
                </w:rPr>
                <w:t>pbl §</w:t>
              </w:r>
              <w:r>
                <w:rPr>
                  <w:rStyle w:val="Hyperkobling"/>
                  <w:color w:val="000000"/>
                  <w:sz w:val="18"/>
                  <w:szCs w:val="18"/>
                </w:rPr>
                <w:t xml:space="preserve"> </w:t>
              </w:r>
              <w:r w:rsidRPr="00B85E80">
                <w:rPr>
                  <w:rStyle w:val="Hyperkobling"/>
                  <w:color w:val="000000"/>
                  <w:sz w:val="18"/>
                  <w:szCs w:val="18"/>
                </w:rPr>
                <w:t>20-5.</w:t>
              </w:r>
            </w:hyperlink>
          </w:p>
        </w:tc>
        <w:tc>
          <w:tcPr>
            <w:tcW w:w="2835" w:type="dxa"/>
          </w:tcPr>
          <w:p w14:paraId="15C0D649" w14:textId="77777777" w:rsidR="001B4F47" w:rsidRPr="00B85E80" w:rsidRDefault="001B4F47" w:rsidP="00A00001">
            <w:pPr>
              <w:rPr>
                <w:color w:val="000000"/>
                <w:sz w:val="18"/>
                <w:szCs w:val="18"/>
              </w:rPr>
            </w:pPr>
            <w:r w:rsidRPr="00B85E80">
              <w:rPr>
                <w:color w:val="000000"/>
                <w:sz w:val="18"/>
                <w:szCs w:val="18"/>
              </w:rPr>
              <w:t xml:space="preserve">Mindre veg/biloppstillingsplass som faller utenfor rammen for unntak etter </w:t>
            </w:r>
            <w:hyperlink r:id="rId78" w:anchor="%C2%A720-5" w:history="1">
              <w:r w:rsidRPr="00B85E80">
                <w:rPr>
                  <w:rStyle w:val="Hyperkobling"/>
                  <w:color w:val="000000"/>
                  <w:sz w:val="18"/>
                  <w:szCs w:val="18"/>
                </w:rPr>
                <w:t>pbl § 20-5</w:t>
              </w:r>
            </w:hyperlink>
            <w:r w:rsidRPr="00B85E80">
              <w:rPr>
                <w:b/>
                <w:color w:val="000000"/>
                <w:sz w:val="18"/>
                <w:szCs w:val="18"/>
              </w:rPr>
              <w:t xml:space="preserve"> </w:t>
            </w:r>
            <w:r w:rsidRPr="00B85E80">
              <w:rPr>
                <w:color w:val="000000"/>
                <w:sz w:val="18"/>
                <w:szCs w:val="18"/>
              </w:rPr>
              <w:t>og som etter kommunens skjønn kan forestås av tiltakshaver.</w:t>
            </w:r>
          </w:p>
        </w:tc>
        <w:tc>
          <w:tcPr>
            <w:tcW w:w="2835" w:type="dxa"/>
          </w:tcPr>
          <w:p w14:paraId="21E9757B" w14:textId="77777777" w:rsidR="001B4F47" w:rsidRPr="00B85E80" w:rsidRDefault="001B4F47" w:rsidP="00F37131">
            <w:pPr>
              <w:tabs>
                <w:tab w:val="left" w:pos="213"/>
              </w:tabs>
              <w:rPr>
                <w:color w:val="000000"/>
                <w:sz w:val="18"/>
                <w:szCs w:val="18"/>
              </w:rPr>
            </w:pPr>
            <w:r w:rsidRPr="00B85E80">
              <w:rPr>
                <w:color w:val="000000"/>
                <w:sz w:val="18"/>
                <w:szCs w:val="18"/>
              </w:rPr>
              <w:t>Intern veg på tomt og mindre biloppstillingsplasser for tomtens bruk som ikke krever vesentlig terrenginngrep. Avstand til nabogrense minst 1,0 m.</w:t>
            </w:r>
            <w:r>
              <w:rPr>
                <w:color w:val="000000"/>
                <w:sz w:val="18"/>
                <w:szCs w:val="18"/>
              </w:rPr>
              <w:t xml:space="preserve"> </w:t>
            </w:r>
          </w:p>
        </w:tc>
      </w:tr>
      <w:tr w:rsidR="001B4F47" w:rsidRPr="00B85E80" w14:paraId="31A6629B" w14:textId="77777777" w:rsidTr="00151F52">
        <w:trPr>
          <w:cantSplit/>
        </w:trPr>
        <w:tc>
          <w:tcPr>
            <w:tcW w:w="1204" w:type="dxa"/>
          </w:tcPr>
          <w:p w14:paraId="5CE988CF" w14:textId="77777777" w:rsidR="001B4F47" w:rsidRPr="00B85E80" w:rsidRDefault="001B4F47">
            <w:pPr>
              <w:rPr>
                <w:b/>
                <w:color w:val="000000"/>
                <w:sz w:val="18"/>
                <w:szCs w:val="18"/>
              </w:rPr>
            </w:pPr>
            <w:r w:rsidRPr="00B85E80">
              <w:rPr>
                <w:b/>
                <w:color w:val="000000"/>
                <w:sz w:val="18"/>
                <w:szCs w:val="18"/>
              </w:rPr>
              <w:t>Skilt, reklame-innretninger o.l. (11)</w:t>
            </w:r>
          </w:p>
          <w:p w14:paraId="06325085" w14:textId="77777777" w:rsidR="001B4F47" w:rsidRPr="00B85E80" w:rsidRDefault="001B4F47">
            <w:pPr>
              <w:rPr>
                <w:color w:val="000000"/>
                <w:sz w:val="18"/>
                <w:szCs w:val="18"/>
              </w:rPr>
            </w:pPr>
          </w:p>
          <w:p w14:paraId="5347BBE8" w14:textId="77777777" w:rsidR="001B4F47" w:rsidRPr="00B85E80" w:rsidRDefault="001B4F47">
            <w:pPr>
              <w:rPr>
                <w:color w:val="000000"/>
                <w:sz w:val="18"/>
                <w:szCs w:val="18"/>
              </w:rPr>
            </w:pPr>
          </w:p>
        </w:tc>
        <w:tc>
          <w:tcPr>
            <w:tcW w:w="2268" w:type="dxa"/>
          </w:tcPr>
          <w:p w14:paraId="020098F7" w14:textId="77777777" w:rsidR="001B4F47" w:rsidRPr="00B85E80" w:rsidRDefault="001B4F47" w:rsidP="00BC47E7">
            <w:pPr>
              <w:rPr>
                <w:color w:val="000000"/>
                <w:sz w:val="18"/>
                <w:szCs w:val="18"/>
              </w:rPr>
            </w:pPr>
            <w:r w:rsidRPr="00B85E80">
              <w:rPr>
                <w:color w:val="000000"/>
                <w:sz w:val="18"/>
                <w:szCs w:val="18"/>
              </w:rPr>
              <w:t xml:space="preserve">Skilt/reklameinnretning som faller utenfor rammene for søknad etter </w:t>
            </w:r>
            <w:hyperlink r:id="rId79" w:anchor="%C2%A720-4" w:history="1">
              <w:r w:rsidRPr="00B85E80">
                <w:rPr>
                  <w:rStyle w:val="Hyperkobling"/>
                  <w:color w:val="000000"/>
                  <w:sz w:val="18"/>
                  <w:szCs w:val="18"/>
                </w:rPr>
                <w:t>pbl § 20-4</w:t>
              </w:r>
            </w:hyperlink>
            <w:r w:rsidRPr="00B85E80">
              <w:rPr>
                <w:color w:val="000000"/>
                <w:sz w:val="18"/>
                <w:szCs w:val="18"/>
              </w:rPr>
              <w:t xml:space="preserve"> og unntak etter </w:t>
            </w:r>
            <w:hyperlink r:id="rId80" w:anchor="%C2%A720-5" w:history="1">
              <w:r w:rsidRPr="00B85E80">
                <w:rPr>
                  <w:rStyle w:val="Hyperkobling"/>
                  <w:color w:val="000000"/>
                  <w:sz w:val="18"/>
                  <w:szCs w:val="18"/>
                </w:rPr>
                <w:t>pbl §</w:t>
              </w:r>
              <w:r>
                <w:rPr>
                  <w:rStyle w:val="Hyperkobling"/>
                  <w:color w:val="000000"/>
                  <w:sz w:val="18"/>
                  <w:szCs w:val="18"/>
                </w:rPr>
                <w:t xml:space="preserve"> </w:t>
              </w:r>
              <w:r w:rsidRPr="00B85E80">
                <w:rPr>
                  <w:rStyle w:val="Hyperkobling"/>
                  <w:color w:val="000000"/>
                  <w:sz w:val="18"/>
                  <w:szCs w:val="18"/>
                </w:rPr>
                <w:t>20-5.</w:t>
              </w:r>
            </w:hyperlink>
          </w:p>
        </w:tc>
        <w:tc>
          <w:tcPr>
            <w:tcW w:w="2835" w:type="dxa"/>
          </w:tcPr>
          <w:p w14:paraId="6BF8DB7F" w14:textId="77777777" w:rsidR="001B4F47" w:rsidRPr="00B85E80" w:rsidRDefault="001B4F47" w:rsidP="00A31D51">
            <w:pPr>
              <w:rPr>
                <w:color w:val="000000"/>
                <w:sz w:val="18"/>
                <w:szCs w:val="18"/>
              </w:rPr>
            </w:pPr>
            <w:r w:rsidRPr="00B85E80">
              <w:rPr>
                <w:color w:val="000000"/>
                <w:sz w:val="18"/>
                <w:szCs w:val="18"/>
              </w:rPr>
              <w:t>Skilt- og reklameinnretning som er mindre enn 6,5 m</w:t>
            </w:r>
            <w:r w:rsidRPr="00B85E80">
              <w:rPr>
                <w:color w:val="000000"/>
                <w:sz w:val="18"/>
                <w:szCs w:val="18"/>
                <w:vertAlign w:val="superscript"/>
              </w:rPr>
              <w:t>2</w:t>
            </w:r>
            <w:r w:rsidRPr="00B85E80">
              <w:rPr>
                <w:color w:val="000000"/>
                <w:sz w:val="18"/>
                <w:szCs w:val="18"/>
              </w:rPr>
              <w:t xml:space="preserve"> montert på vegg, eller med høyde inntil 3,5 m og bredde inntil 1,5 m montert frittstående på terreng. Omfatter ikke plassering av slike skilt- og reklame-innretninger som kan utgjøre fare for personsikkerhet og ikke når flere skal monteres på samme sted eller på samme fasade.</w:t>
            </w:r>
          </w:p>
        </w:tc>
        <w:tc>
          <w:tcPr>
            <w:tcW w:w="2835" w:type="dxa"/>
          </w:tcPr>
          <w:p w14:paraId="450997F1" w14:textId="77777777" w:rsidR="001B4F47" w:rsidRDefault="001B4F47" w:rsidP="00F37131">
            <w:pPr>
              <w:tabs>
                <w:tab w:val="left" w:pos="213"/>
              </w:tabs>
              <w:rPr>
                <w:color w:val="000000"/>
                <w:sz w:val="18"/>
                <w:szCs w:val="18"/>
              </w:rPr>
            </w:pPr>
            <w:r w:rsidRPr="00B85E80">
              <w:rPr>
                <w:color w:val="000000"/>
                <w:sz w:val="18"/>
                <w:szCs w:val="18"/>
              </w:rPr>
              <w:t xml:space="preserve">Skilt- og reklameinnretning inntil </w:t>
            </w:r>
          </w:p>
          <w:p w14:paraId="1C16CC40" w14:textId="77777777" w:rsidR="001B4F47" w:rsidRPr="00B85E80" w:rsidRDefault="001B4F47" w:rsidP="00F37131">
            <w:pPr>
              <w:tabs>
                <w:tab w:val="left" w:pos="213"/>
              </w:tabs>
              <w:rPr>
                <w:color w:val="000000"/>
                <w:sz w:val="18"/>
                <w:szCs w:val="18"/>
              </w:rPr>
            </w:pPr>
            <w:r w:rsidRPr="00B85E80">
              <w:rPr>
                <w:color w:val="000000"/>
                <w:sz w:val="18"/>
                <w:szCs w:val="18"/>
              </w:rPr>
              <w:t>3,0</w:t>
            </w:r>
            <w:r>
              <w:rPr>
                <w:color w:val="000000"/>
                <w:sz w:val="18"/>
                <w:szCs w:val="18"/>
              </w:rPr>
              <w:t xml:space="preserve"> </w:t>
            </w:r>
            <w:r w:rsidRPr="00B85E80">
              <w:rPr>
                <w:color w:val="000000"/>
                <w:sz w:val="18"/>
                <w:szCs w:val="18"/>
              </w:rPr>
              <w:t>m</w:t>
            </w:r>
            <w:r w:rsidRPr="00B85E80">
              <w:rPr>
                <w:color w:val="000000"/>
                <w:sz w:val="18"/>
                <w:szCs w:val="18"/>
                <w:vertAlign w:val="superscript"/>
              </w:rPr>
              <w:t>2</w:t>
            </w:r>
            <w:r w:rsidRPr="00B85E80">
              <w:rPr>
                <w:color w:val="000000"/>
                <w:sz w:val="18"/>
                <w:szCs w:val="18"/>
              </w:rPr>
              <w:t xml:space="preserve"> montert flatt på vegg. Unntaket gjelder ikke montering av flere skilt- og reklameinnretninger på samme fasade.</w:t>
            </w:r>
            <w:r>
              <w:rPr>
                <w:color w:val="000000"/>
                <w:sz w:val="18"/>
                <w:szCs w:val="18"/>
              </w:rPr>
              <w:t xml:space="preserve"> </w:t>
            </w:r>
          </w:p>
        </w:tc>
      </w:tr>
      <w:tr w:rsidR="004A70B7" w:rsidRPr="00B85E80" w14:paraId="5DB6E7EA" w14:textId="77777777" w:rsidTr="00151F52">
        <w:trPr>
          <w:cantSplit/>
        </w:trPr>
        <w:tc>
          <w:tcPr>
            <w:tcW w:w="1204" w:type="dxa"/>
          </w:tcPr>
          <w:p w14:paraId="5721A65B" w14:textId="77777777" w:rsidR="004A70B7" w:rsidRPr="00B85E80" w:rsidRDefault="004A70B7">
            <w:pPr>
              <w:rPr>
                <w:b/>
                <w:color w:val="000000"/>
                <w:sz w:val="18"/>
                <w:szCs w:val="18"/>
              </w:rPr>
            </w:pPr>
            <w:r w:rsidRPr="00B85E80">
              <w:rPr>
                <w:b/>
                <w:color w:val="000000"/>
                <w:sz w:val="18"/>
                <w:szCs w:val="18"/>
              </w:rPr>
              <w:t>Antenne (12)</w:t>
            </w:r>
          </w:p>
        </w:tc>
        <w:tc>
          <w:tcPr>
            <w:tcW w:w="2268" w:type="dxa"/>
          </w:tcPr>
          <w:p w14:paraId="40F7C6ED" w14:textId="77777777" w:rsidR="004A70B7" w:rsidRPr="00B85E80" w:rsidRDefault="004A70B7" w:rsidP="00DD61FA">
            <w:pPr>
              <w:rPr>
                <w:color w:val="000000"/>
                <w:sz w:val="18"/>
                <w:szCs w:val="18"/>
              </w:rPr>
            </w:pPr>
            <w:r w:rsidRPr="00B85E80">
              <w:rPr>
                <w:color w:val="000000"/>
                <w:sz w:val="18"/>
                <w:szCs w:val="18"/>
              </w:rPr>
              <w:t xml:space="preserve">Antenne som faller utenfor rammene for søknad etter </w:t>
            </w:r>
            <w:hyperlink r:id="rId81" w:anchor="%C2%A720-4" w:history="1">
              <w:r w:rsidRPr="00B85E80">
                <w:rPr>
                  <w:rStyle w:val="Hyperkobling"/>
                  <w:color w:val="000000"/>
                  <w:sz w:val="18"/>
                  <w:szCs w:val="18"/>
                </w:rPr>
                <w:t>pbl § 20-4</w:t>
              </w:r>
            </w:hyperlink>
            <w:r w:rsidRPr="00B85E80">
              <w:rPr>
                <w:color w:val="000000"/>
                <w:sz w:val="18"/>
                <w:szCs w:val="18"/>
              </w:rPr>
              <w:t xml:space="preserve"> og unntak etter </w:t>
            </w:r>
            <w:hyperlink r:id="rId82" w:anchor="%C2%A720-5" w:history="1">
              <w:r w:rsidRPr="00B85E80">
                <w:rPr>
                  <w:rStyle w:val="Hyperkobling"/>
                  <w:color w:val="000000"/>
                  <w:sz w:val="18"/>
                  <w:szCs w:val="18"/>
                </w:rPr>
                <w:t>pbl §</w:t>
              </w:r>
              <w:r>
                <w:rPr>
                  <w:rStyle w:val="Hyperkobling"/>
                  <w:color w:val="000000"/>
                  <w:sz w:val="18"/>
                  <w:szCs w:val="18"/>
                </w:rPr>
                <w:t xml:space="preserve"> </w:t>
              </w:r>
              <w:r w:rsidRPr="00B85E80">
                <w:rPr>
                  <w:rStyle w:val="Hyperkobling"/>
                  <w:color w:val="000000"/>
                  <w:sz w:val="18"/>
                  <w:szCs w:val="18"/>
                </w:rPr>
                <w:t>20-5.</w:t>
              </w:r>
            </w:hyperlink>
          </w:p>
        </w:tc>
        <w:tc>
          <w:tcPr>
            <w:tcW w:w="2835" w:type="dxa"/>
          </w:tcPr>
          <w:p w14:paraId="7C975214" w14:textId="77777777" w:rsidR="004A70B7" w:rsidRPr="00B85E80" w:rsidRDefault="004A70B7">
            <w:pPr>
              <w:rPr>
                <w:color w:val="000000"/>
                <w:sz w:val="18"/>
                <w:szCs w:val="18"/>
              </w:rPr>
            </w:pPr>
            <w:r>
              <w:rPr>
                <w:color w:val="000000"/>
                <w:sz w:val="18"/>
                <w:szCs w:val="18"/>
              </w:rPr>
              <w:t>Antenne</w:t>
            </w:r>
            <w:r w:rsidRPr="00B85E80">
              <w:rPr>
                <w:color w:val="000000"/>
                <w:sz w:val="18"/>
                <w:szCs w:val="18"/>
              </w:rPr>
              <w:t xml:space="preserve"> som faller utenfor rammen for unntak etter </w:t>
            </w:r>
            <w:hyperlink r:id="rId83" w:anchor="%C2%A720-5" w:history="1">
              <w:r w:rsidRPr="00B85E80">
                <w:rPr>
                  <w:rStyle w:val="Hyperkobling"/>
                  <w:color w:val="000000"/>
                  <w:sz w:val="18"/>
                  <w:szCs w:val="18"/>
                </w:rPr>
                <w:t>pbl § 20-5</w:t>
              </w:r>
            </w:hyperlink>
            <w:r w:rsidRPr="00B85E80">
              <w:rPr>
                <w:b/>
                <w:color w:val="000000"/>
                <w:sz w:val="18"/>
                <w:szCs w:val="18"/>
              </w:rPr>
              <w:t xml:space="preserve"> </w:t>
            </w:r>
            <w:r w:rsidRPr="00B85E80">
              <w:rPr>
                <w:color w:val="000000"/>
                <w:sz w:val="18"/>
                <w:szCs w:val="18"/>
              </w:rPr>
              <w:t>og som etter kommunens skjønn kan forestås av tiltakshaver selv.</w:t>
            </w:r>
          </w:p>
        </w:tc>
        <w:tc>
          <w:tcPr>
            <w:tcW w:w="2835" w:type="dxa"/>
          </w:tcPr>
          <w:p w14:paraId="5434BD41" w14:textId="77777777" w:rsidR="004A70B7" w:rsidRDefault="004A70B7" w:rsidP="00D8072F">
            <w:pPr>
              <w:rPr>
                <w:color w:val="000000"/>
                <w:sz w:val="18"/>
                <w:szCs w:val="18"/>
              </w:rPr>
            </w:pPr>
            <w:r w:rsidRPr="00B85E80">
              <w:rPr>
                <w:color w:val="000000"/>
                <w:sz w:val="18"/>
                <w:szCs w:val="18"/>
              </w:rPr>
              <w:t xml:space="preserve">Antennesystem med høyde inntil </w:t>
            </w:r>
          </w:p>
          <w:p w14:paraId="064D4759" w14:textId="77777777" w:rsidR="004A70B7" w:rsidRPr="00B85E80" w:rsidRDefault="004A70B7" w:rsidP="00D8072F">
            <w:pPr>
              <w:rPr>
                <w:color w:val="000000"/>
                <w:sz w:val="18"/>
                <w:szCs w:val="18"/>
              </w:rPr>
            </w:pPr>
            <w:r w:rsidRPr="00B85E80">
              <w:rPr>
                <w:color w:val="000000"/>
                <w:sz w:val="18"/>
                <w:szCs w:val="18"/>
              </w:rPr>
              <w:t>5,0</w:t>
            </w:r>
            <w:r>
              <w:rPr>
                <w:color w:val="000000"/>
                <w:sz w:val="18"/>
                <w:szCs w:val="18"/>
              </w:rPr>
              <w:t xml:space="preserve"> </w:t>
            </w:r>
            <w:r w:rsidRPr="00B85E80">
              <w:rPr>
                <w:color w:val="000000"/>
                <w:sz w:val="18"/>
                <w:szCs w:val="18"/>
              </w:rPr>
              <w:t>m. Parabolantenne kan ha diameter inntil 1,2 m. Panelantenne plassert på vegg kan ha høyde inntil 2,0 m. Omfatter ikke plassering av antennesystem som kan utgjøre fare for personsikkerhet eller når flere antennesystemer skal plasseres på samme sted eller på samme fasade.</w:t>
            </w:r>
            <w:r>
              <w:rPr>
                <w:color w:val="000000"/>
                <w:sz w:val="18"/>
                <w:szCs w:val="18"/>
              </w:rPr>
              <w:t xml:space="preserve"> Det er tillatt med flere antenner på samme festeanordning.</w:t>
            </w:r>
          </w:p>
        </w:tc>
      </w:tr>
      <w:tr w:rsidR="004A70B7" w:rsidRPr="00B85E80" w14:paraId="3575A1C9" w14:textId="77777777" w:rsidTr="00151F52">
        <w:trPr>
          <w:cantSplit/>
        </w:trPr>
        <w:tc>
          <w:tcPr>
            <w:tcW w:w="1204" w:type="dxa"/>
          </w:tcPr>
          <w:p w14:paraId="4CEBD9E4" w14:textId="77777777" w:rsidR="004A70B7" w:rsidRPr="00B85E80" w:rsidRDefault="004A70B7" w:rsidP="00E42968">
            <w:pPr>
              <w:rPr>
                <w:b/>
                <w:color w:val="000000"/>
                <w:sz w:val="18"/>
                <w:szCs w:val="18"/>
              </w:rPr>
            </w:pPr>
            <w:r w:rsidRPr="00B85E80">
              <w:rPr>
                <w:b/>
                <w:color w:val="000000"/>
                <w:sz w:val="18"/>
                <w:szCs w:val="18"/>
              </w:rPr>
              <w:t>Kabler</w:t>
            </w:r>
          </w:p>
        </w:tc>
        <w:tc>
          <w:tcPr>
            <w:tcW w:w="2268" w:type="dxa"/>
          </w:tcPr>
          <w:p w14:paraId="0F12F086" w14:textId="77777777" w:rsidR="004A70B7" w:rsidRPr="00B85E80" w:rsidRDefault="004A70B7" w:rsidP="00DD61FA">
            <w:pPr>
              <w:rPr>
                <w:color w:val="000000"/>
                <w:sz w:val="18"/>
                <w:szCs w:val="18"/>
              </w:rPr>
            </w:pPr>
          </w:p>
        </w:tc>
        <w:tc>
          <w:tcPr>
            <w:tcW w:w="2835" w:type="dxa"/>
          </w:tcPr>
          <w:p w14:paraId="64A1FF59" w14:textId="77777777" w:rsidR="004A70B7" w:rsidRPr="00B85E80" w:rsidRDefault="004A70B7">
            <w:pPr>
              <w:rPr>
                <w:color w:val="000000"/>
                <w:sz w:val="18"/>
                <w:szCs w:val="18"/>
              </w:rPr>
            </w:pPr>
          </w:p>
        </w:tc>
        <w:tc>
          <w:tcPr>
            <w:tcW w:w="2835" w:type="dxa"/>
          </w:tcPr>
          <w:p w14:paraId="35CDDBCA" w14:textId="77777777" w:rsidR="004A70B7" w:rsidRPr="00B85E80" w:rsidRDefault="004A70B7" w:rsidP="000763B6">
            <w:pPr>
              <w:rPr>
                <w:color w:val="000000"/>
                <w:sz w:val="18"/>
                <w:szCs w:val="18"/>
              </w:rPr>
            </w:pPr>
            <w:r w:rsidRPr="00B85E80">
              <w:rPr>
                <w:color w:val="000000"/>
                <w:sz w:val="18"/>
                <w:szCs w:val="18"/>
              </w:rPr>
              <w:t>Graving i forbindelse med alle typer arbeid på kabler. Husk at du likevel må innhente privatrettslig tillatelse fra eventuelle grunneiere, og at du ved graving i offentlig vei må innhente tillatelse fra veimyndighet.</w:t>
            </w:r>
          </w:p>
        </w:tc>
      </w:tr>
    </w:tbl>
    <w:p w14:paraId="7CCC67D8" w14:textId="77777777" w:rsidR="00E879F6" w:rsidRPr="001D2F19" w:rsidRDefault="00E879F6" w:rsidP="00E879F6">
      <w:pPr>
        <w:pStyle w:val="Brdtekst"/>
        <w:spacing w:before="120"/>
        <w:ind w:right="142"/>
        <w:rPr>
          <w:b/>
          <w:color w:val="000000"/>
        </w:rPr>
      </w:pPr>
      <w:r w:rsidRPr="001D2F19">
        <w:rPr>
          <w:color w:val="000000"/>
          <w:sz w:val="18"/>
          <w:szCs w:val="18"/>
          <w:vertAlign w:val="superscript"/>
        </w:rPr>
        <w:t>*)</w:t>
      </w:r>
      <w:r>
        <w:rPr>
          <w:color w:val="000000"/>
          <w:sz w:val="18"/>
          <w:szCs w:val="18"/>
        </w:rPr>
        <w:t xml:space="preserve"> I noen tilfeller kan søknaden lages og innsendes av selvbygger med </w:t>
      </w:r>
      <w:r w:rsidRPr="00683B32">
        <w:rPr>
          <w:color w:val="000000"/>
          <w:sz w:val="18"/>
          <w:szCs w:val="18"/>
        </w:rPr>
        <w:t xml:space="preserve">ansvarsrett. Se </w:t>
      </w:r>
      <w:hyperlink r:id="rId84" w:anchor="%C2%A76-8" w:history="1">
        <w:r w:rsidRPr="00683B32">
          <w:rPr>
            <w:rStyle w:val="Hyperkobling"/>
            <w:color w:val="000000"/>
            <w:sz w:val="18"/>
            <w:szCs w:val="18"/>
          </w:rPr>
          <w:t>SAK10 §6-8</w:t>
        </w:r>
      </w:hyperlink>
      <w:r>
        <w:rPr>
          <w:color w:val="000000"/>
          <w:sz w:val="18"/>
          <w:szCs w:val="18"/>
        </w:rPr>
        <w:t xml:space="preserve"> for vilkårene for dette.</w:t>
      </w:r>
    </w:p>
    <w:p w14:paraId="48B8C2C7" w14:textId="77777777" w:rsidR="00E879F6" w:rsidRDefault="00E879F6"/>
    <w:p w14:paraId="73152920" w14:textId="77777777" w:rsidR="00E879F6" w:rsidRDefault="00E879F6"/>
    <w:p w14:paraId="0DD7B2DB" w14:textId="77777777" w:rsidR="00E879F6" w:rsidRDefault="00E879F6"/>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268"/>
        <w:gridCol w:w="2835"/>
        <w:gridCol w:w="2835"/>
      </w:tblGrid>
      <w:tr w:rsidR="00E879F6" w:rsidRPr="00B85E80" w14:paraId="4809167C" w14:textId="77777777" w:rsidTr="00151F52">
        <w:trPr>
          <w:cantSplit/>
        </w:trPr>
        <w:tc>
          <w:tcPr>
            <w:tcW w:w="1204" w:type="dxa"/>
          </w:tcPr>
          <w:p w14:paraId="26F52359" w14:textId="77777777" w:rsidR="00E879F6" w:rsidRPr="00B85E80" w:rsidRDefault="00E879F6" w:rsidP="00F8757A">
            <w:pPr>
              <w:rPr>
                <w:b/>
                <w:color w:val="000000"/>
                <w:sz w:val="18"/>
                <w:szCs w:val="18"/>
              </w:rPr>
            </w:pPr>
            <w:r w:rsidRPr="00B85E80">
              <w:rPr>
                <w:color w:val="000000"/>
                <w:szCs w:val="22"/>
              </w:rPr>
              <w:br w:type="page"/>
            </w:r>
            <w:r w:rsidRPr="00B85E80">
              <w:rPr>
                <w:b/>
                <w:color w:val="000000"/>
                <w:sz w:val="18"/>
                <w:szCs w:val="18"/>
              </w:rPr>
              <w:t>Tiltak</w:t>
            </w:r>
          </w:p>
        </w:tc>
        <w:tc>
          <w:tcPr>
            <w:tcW w:w="2268" w:type="dxa"/>
          </w:tcPr>
          <w:p w14:paraId="2559D21E" w14:textId="77777777" w:rsidR="00E879F6" w:rsidRPr="00CC41C4" w:rsidRDefault="00E879F6" w:rsidP="00F8757A">
            <w:pPr>
              <w:pStyle w:val="Overskrift3"/>
              <w:rPr>
                <w:color w:val="000000"/>
                <w:sz w:val="18"/>
                <w:szCs w:val="18"/>
              </w:rPr>
            </w:pPr>
            <w:r w:rsidRPr="00CC41C4">
              <w:rPr>
                <w:color w:val="000000"/>
                <w:sz w:val="18"/>
                <w:szCs w:val="18"/>
              </w:rPr>
              <w:t>Søknad som skal lages og innsendes av ansvarlig foretak</w:t>
            </w:r>
            <w:r w:rsidRPr="00CC41C4">
              <w:rPr>
                <w:color w:val="000000"/>
                <w:sz w:val="18"/>
                <w:szCs w:val="18"/>
                <w:vertAlign w:val="superscript"/>
              </w:rPr>
              <w:t>*)</w:t>
            </w:r>
            <w:r w:rsidRPr="00CC41C4">
              <w:rPr>
                <w:color w:val="000000"/>
                <w:sz w:val="18"/>
                <w:szCs w:val="18"/>
              </w:rPr>
              <w:t xml:space="preserve">  </w:t>
            </w:r>
            <w:hyperlink r:id="rId85" w:anchor="%C2%A720-3" w:history="1">
              <w:r w:rsidRPr="00CC41C4">
                <w:rPr>
                  <w:rStyle w:val="Hyperkobling"/>
                  <w:color w:val="000000"/>
                  <w:sz w:val="18"/>
                  <w:szCs w:val="18"/>
                </w:rPr>
                <w:t>pbl § 20-3</w:t>
              </w:r>
            </w:hyperlink>
          </w:p>
        </w:tc>
        <w:tc>
          <w:tcPr>
            <w:tcW w:w="2835" w:type="dxa"/>
          </w:tcPr>
          <w:p w14:paraId="01DE9900" w14:textId="77777777" w:rsidR="00E879F6" w:rsidRPr="00B85E80" w:rsidRDefault="00E879F6" w:rsidP="00F8757A">
            <w:pPr>
              <w:jc w:val="center"/>
              <w:rPr>
                <w:b/>
                <w:color w:val="000000"/>
                <w:sz w:val="18"/>
                <w:szCs w:val="18"/>
              </w:rPr>
            </w:pPr>
            <w:r w:rsidRPr="00B85E80">
              <w:rPr>
                <w:b/>
                <w:color w:val="000000"/>
                <w:sz w:val="18"/>
                <w:szCs w:val="18"/>
              </w:rPr>
              <w:t xml:space="preserve">Søknad som kan lages og innsendes av tiltakshaver </w:t>
            </w:r>
            <w:r w:rsidRPr="00B85E80">
              <w:rPr>
                <w:b/>
                <w:color w:val="000000"/>
                <w:sz w:val="18"/>
                <w:szCs w:val="18"/>
              </w:rPr>
              <w:br/>
            </w:r>
            <w:hyperlink r:id="rId86" w:anchor="%C2%A720-4" w:history="1">
              <w:r w:rsidRPr="00B85E80">
                <w:rPr>
                  <w:rStyle w:val="Hyperkobling"/>
                  <w:b/>
                  <w:color w:val="000000"/>
                  <w:sz w:val="18"/>
                  <w:szCs w:val="18"/>
                </w:rPr>
                <w:t>pbl § 20-4</w:t>
              </w:r>
            </w:hyperlink>
            <w:r w:rsidRPr="00B85E80">
              <w:rPr>
                <w:b/>
                <w:color w:val="000000"/>
                <w:sz w:val="18"/>
                <w:szCs w:val="18"/>
              </w:rPr>
              <w:t xml:space="preserve"> og </w:t>
            </w:r>
            <w:hyperlink r:id="rId87" w:anchor="%C2%A73-1" w:history="1">
              <w:r w:rsidRPr="00B85E80">
                <w:rPr>
                  <w:rStyle w:val="Hyperkobling"/>
                  <w:b/>
                  <w:color w:val="000000"/>
                  <w:sz w:val="18"/>
                  <w:szCs w:val="18"/>
                </w:rPr>
                <w:t>SAK10 § 3-1</w:t>
              </w:r>
            </w:hyperlink>
          </w:p>
        </w:tc>
        <w:tc>
          <w:tcPr>
            <w:tcW w:w="2835" w:type="dxa"/>
          </w:tcPr>
          <w:p w14:paraId="53A04F25" w14:textId="77777777" w:rsidR="00E879F6" w:rsidRPr="00B85E80" w:rsidRDefault="00E879F6" w:rsidP="00F8757A">
            <w:pPr>
              <w:jc w:val="center"/>
              <w:rPr>
                <w:color w:val="000000"/>
                <w:sz w:val="18"/>
                <w:szCs w:val="18"/>
              </w:rPr>
            </w:pPr>
            <w:r w:rsidRPr="00B85E80">
              <w:rPr>
                <w:b/>
                <w:color w:val="000000"/>
                <w:sz w:val="18"/>
                <w:szCs w:val="18"/>
              </w:rPr>
              <w:t>Unntatt fra søknadsplikt</w:t>
            </w:r>
            <w:r w:rsidRPr="00B85E80">
              <w:rPr>
                <w:b/>
                <w:color w:val="000000"/>
                <w:sz w:val="18"/>
                <w:szCs w:val="18"/>
              </w:rPr>
              <w:br/>
            </w:r>
            <w:hyperlink r:id="rId88" w:anchor="%C2%A720-5" w:history="1">
              <w:r w:rsidRPr="00B85E80">
                <w:rPr>
                  <w:rStyle w:val="Hyperkobling"/>
                  <w:b/>
                  <w:color w:val="000000"/>
                  <w:sz w:val="18"/>
                  <w:szCs w:val="18"/>
                </w:rPr>
                <w:t>pbl § 20-5</w:t>
              </w:r>
            </w:hyperlink>
            <w:r w:rsidRPr="00B85E80">
              <w:rPr>
                <w:b/>
                <w:color w:val="000000"/>
                <w:sz w:val="18"/>
                <w:szCs w:val="18"/>
              </w:rPr>
              <w:t xml:space="preserve"> og  </w:t>
            </w:r>
            <w:hyperlink r:id="rId89" w:anchor="%C2%A74-1" w:history="1">
              <w:r w:rsidRPr="00B85E80">
                <w:rPr>
                  <w:rStyle w:val="Hyperkobling"/>
                  <w:b/>
                  <w:color w:val="000000"/>
                  <w:sz w:val="18"/>
                  <w:szCs w:val="18"/>
                </w:rPr>
                <w:t>SAK 10 § 4-1</w:t>
              </w:r>
            </w:hyperlink>
          </w:p>
        </w:tc>
      </w:tr>
      <w:tr w:rsidR="00E879F6" w:rsidRPr="00B85E80" w14:paraId="2DD85030" w14:textId="77777777" w:rsidTr="00151F52">
        <w:trPr>
          <w:cantSplit/>
        </w:trPr>
        <w:tc>
          <w:tcPr>
            <w:tcW w:w="1204" w:type="dxa"/>
          </w:tcPr>
          <w:p w14:paraId="1FB06DF0" w14:textId="77777777" w:rsidR="00E879F6" w:rsidRPr="00B85E80" w:rsidRDefault="00E879F6">
            <w:pPr>
              <w:rPr>
                <w:b/>
                <w:color w:val="000000"/>
                <w:sz w:val="18"/>
                <w:szCs w:val="18"/>
              </w:rPr>
            </w:pPr>
            <w:r w:rsidRPr="00B85E80">
              <w:rPr>
                <w:b/>
                <w:color w:val="000000"/>
                <w:sz w:val="18"/>
                <w:szCs w:val="18"/>
              </w:rPr>
              <w:t>Utendørs vann- og avløpsrør og ledninger.</w:t>
            </w:r>
          </w:p>
        </w:tc>
        <w:tc>
          <w:tcPr>
            <w:tcW w:w="2268" w:type="dxa"/>
          </w:tcPr>
          <w:p w14:paraId="4E765053" w14:textId="77777777" w:rsidR="00E879F6" w:rsidRPr="00CC41C4" w:rsidRDefault="00E879F6" w:rsidP="00DD61FA">
            <w:pPr>
              <w:rPr>
                <w:color w:val="000000"/>
                <w:sz w:val="18"/>
                <w:szCs w:val="18"/>
              </w:rPr>
            </w:pPr>
            <w:r w:rsidRPr="00CC41C4">
              <w:rPr>
                <w:color w:val="000000"/>
                <w:sz w:val="18"/>
                <w:szCs w:val="18"/>
              </w:rPr>
              <w:t>Plassering av vann- og avløpsanlegg, herunder stikkledninger</w:t>
            </w:r>
          </w:p>
        </w:tc>
        <w:tc>
          <w:tcPr>
            <w:tcW w:w="2835" w:type="dxa"/>
          </w:tcPr>
          <w:p w14:paraId="2BF46C93" w14:textId="77777777" w:rsidR="00E879F6" w:rsidRPr="00B85E80" w:rsidRDefault="00E879F6">
            <w:pPr>
              <w:rPr>
                <w:color w:val="000000"/>
                <w:sz w:val="18"/>
                <w:szCs w:val="18"/>
              </w:rPr>
            </w:pPr>
          </w:p>
        </w:tc>
        <w:tc>
          <w:tcPr>
            <w:tcW w:w="2835" w:type="dxa"/>
          </w:tcPr>
          <w:p w14:paraId="5AF616DF" w14:textId="77777777" w:rsidR="00E879F6" w:rsidRPr="00B85E80" w:rsidRDefault="00E879F6" w:rsidP="0072414F">
            <w:pPr>
              <w:rPr>
                <w:color w:val="000000"/>
                <w:sz w:val="18"/>
                <w:szCs w:val="18"/>
              </w:rPr>
            </w:pPr>
            <w:r w:rsidRPr="00B85E80">
              <w:rPr>
                <w:color w:val="000000"/>
                <w:sz w:val="18"/>
                <w:szCs w:val="18"/>
              </w:rPr>
              <w:t>Lokal drenering, samt reparasjoner ved rør- og ledningsbrudd.</w:t>
            </w:r>
          </w:p>
        </w:tc>
      </w:tr>
      <w:tr w:rsidR="00E879F6" w:rsidRPr="00B85E80" w14:paraId="40F0762C" w14:textId="77777777" w:rsidTr="00151F52">
        <w:trPr>
          <w:cantSplit/>
        </w:trPr>
        <w:tc>
          <w:tcPr>
            <w:tcW w:w="1204" w:type="dxa"/>
          </w:tcPr>
          <w:p w14:paraId="5E891FD8" w14:textId="77777777" w:rsidR="00E879F6" w:rsidRPr="00B85E80" w:rsidRDefault="00E879F6" w:rsidP="009D4C49">
            <w:pPr>
              <w:rPr>
                <w:b/>
                <w:color w:val="000000"/>
                <w:sz w:val="18"/>
                <w:szCs w:val="18"/>
              </w:rPr>
            </w:pPr>
            <w:r w:rsidRPr="00B85E80">
              <w:rPr>
                <w:b/>
                <w:color w:val="000000"/>
                <w:sz w:val="18"/>
                <w:szCs w:val="18"/>
              </w:rPr>
              <w:t xml:space="preserve">Ikke-bærende vegg </w:t>
            </w:r>
          </w:p>
        </w:tc>
        <w:tc>
          <w:tcPr>
            <w:tcW w:w="2268" w:type="dxa"/>
          </w:tcPr>
          <w:p w14:paraId="4D979C93" w14:textId="77777777" w:rsidR="00E879F6" w:rsidRPr="00CC41C4" w:rsidRDefault="00E879F6" w:rsidP="009D4C49">
            <w:pPr>
              <w:rPr>
                <w:color w:val="000000"/>
                <w:sz w:val="18"/>
                <w:szCs w:val="18"/>
              </w:rPr>
            </w:pPr>
            <w:r w:rsidRPr="00CC41C4">
              <w:rPr>
                <w:color w:val="000000"/>
                <w:sz w:val="18"/>
                <w:szCs w:val="18"/>
              </w:rPr>
              <w:t xml:space="preserve">Oppføring, endring eller riving som berører mer enn en branncelle eller et lydområde. </w:t>
            </w:r>
            <w:r w:rsidRPr="00CC41C4">
              <w:rPr>
                <w:i/>
                <w:color w:val="000000"/>
                <w:sz w:val="18"/>
                <w:szCs w:val="18"/>
              </w:rPr>
              <w:t>(Med branncelle menes avgrenset del av en bygning hvor en brann i løpet av en fastsatt tid fritt kan utvikle seg uten å spre seg til andre deler av bygningen. Med lydområde menes en del av bygningen som må beskyttes mot støy fra andre deler av bygningen og fra utendørs kilder.)</w:t>
            </w:r>
          </w:p>
        </w:tc>
        <w:tc>
          <w:tcPr>
            <w:tcW w:w="2835" w:type="dxa"/>
          </w:tcPr>
          <w:p w14:paraId="4C5E9DF3" w14:textId="77777777" w:rsidR="00E879F6" w:rsidRPr="00B85E80" w:rsidRDefault="00E879F6" w:rsidP="009D4C49">
            <w:pPr>
              <w:rPr>
                <w:color w:val="000000"/>
                <w:sz w:val="18"/>
                <w:szCs w:val="18"/>
              </w:rPr>
            </w:pPr>
          </w:p>
        </w:tc>
        <w:tc>
          <w:tcPr>
            <w:tcW w:w="2835" w:type="dxa"/>
          </w:tcPr>
          <w:p w14:paraId="64DE585B" w14:textId="77777777" w:rsidR="00E879F6" w:rsidRPr="00B85E80" w:rsidRDefault="00E879F6" w:rsidP="009D4C49">
            <w:pPr>
              <w:rPr>
                <w:color w:val="000000"/>
                <w:sz w:val="18"/>
                <w:szCs w:val="18"/>
              </w:rPr>
            </w:pPr>
            <w:r w:rsidRPr="00B85E80">
              <w:rPr>
                <w:color w:val="000000"/>
                <w:sz w:val="18"/>
                <w:szCs w:val="18"/>
              </w:rPr>
              <w:t xml:space="preserve">Oppføring, endring eller riving innenfor en branncelle eller et lydområde. </w:t>
            </w:r>
          </w:p>
        </w:tc>
      </w:tr>
      <w:tr w:rsidR="00E879F6" w:rsidRPr="00B85E80" w14:paraId="3AEF8758" w14:textId="77777777" w:rsidTr="00151F52">
        <w:trPr>
          <w:cantSplit/>
        </w:trPr>
        <w:tc>
          <w:tcPr>
            <w:tcW w:w="1204" w:type="dxa"/>
          </w:tcPr>
          <w:p w14:paraId="63F24B07" w14:textId="77777777" w:rsidR="00E879F6" w:rsidRPr="00B85E80" w:rsidRDefault="00E879F6" w:rsidP="009D4C49">
            <w:pPr>
              <w:rPr>
                <w:b/>
                <w:color w:val="000000"/>
                <w:sz w:val="18"/>
                <w:szCs w:val="18"/>
              </w:rPr>
            </w:pPr>
            <w:r w:rsidRPr="00B85E80">
              <w:rPr>
                <w:b/>
                <w:color w:val="000000"/>
                <w:sz w:val="18"/>
                <w:szCs w:val="18"/>
              </w:rPr>
              <w:t>Bygnings-tekniske installa-sjoner</w:t>
            </w:r>
          </w:p>
        </w:tc>
        <w:tc>
          <w:tcPr>
            <w:tcW w:w="2268" w:type="dxa"/>
          </w:tcPr>
          <w:p w14:paraId="61352B99" w14:textId="77777777" w:rsidR="00E879F6" w:rsidRPr="00CC41C4" w:rsidRDefault="00E879F6" w:rsidP="009D4C49">
            <w:pPr>
              <w:rPr>
                <w:color w:val="000000"/>
                <w:sz w:val="18"/>
                <w:szCs w:val="18"/>
              </w:rPr>
            </w:pPr>
            <w:r w:rsidRPr="00CC41C4">
              <w:rPr>
                <w:color w:val="000000"/>
                <w:sz w:val="18"/>
                <w:szCs w:val="18"/>
              </w:rPr>
              <w:t>Installasjon i eksisterende bygg eller i forbindelse med nybygg.</w:t>
            </w:r>
          </w:p>
        </w:tc>
        <w:tc>
          <w:tcPr>
            <w:tcW w:w="2835" w:type="dxa"/>
          </w:tcPr>
          <w:p w14:paraId="4FD6878A" w14:textId="77777777" w:rsidR="00E879F6" w:rsidRPr="00B85E80" w:rsidRDefault="00E879F6" w:rsidP="007877A7">
            <w:pPr>
              <w:rPr>
                <w:color w:val="000000"/>
                <w:sz w:val="18"/>
                <w:szCs w:val="18"/>
              </w:rPr>
            </w:pPr>
            <w:r>
              <w:rPr>
                <w:color w:val="000000"/>
                <w:sz w:val="18"/>
                <w:szCs w:val="18"/>
              </w:rPr>
              <w:t>Installasjon</w:t>
            </w:r>
            <w:r w:rsidRPr="00B85E80">
              <w:rPr>
                <w:color w:val="000000"/>
                <w:sz w:val="18"/>
                <w:szCs w:val="18"/>
              </w:rPr>
              <w:t xml:space="preserve"> som etter kommunens skjønn kan forestås av tiltakshaver selv.</w:t>
            </w:r>
          </w:p>
        </w:tc>
        <w:tc>
          <w:tcPr>
            <w:tcW w:w="2835" w:type="dxa"/>
          </w:tcPr>
          <w:p w14:paraId="741A95BE" w14:textId="77777777" w:rsidR="00E879F6" w:rsidRPr="00B85E80" w:rsidRDefault="00E879F6" w:rsidP="0006245B">
            <w:pPr>
              <w:rPr>
                <w:color w:val="000000"/>
                <w:sz w:val="18"/>
                <w:szCs w:val="18"/>
              </w:rPr>
            </w:pPr>
            <w:r w:rsidRPr="00B85E80">
              <w:rPr>
                <w:color w:val="000000"/>
                <w:sz w:val="18"/>
                <w:szCs w:val="18"/>
              </w:rPr>
              <w:t>Reparasjon av for eksempel ventilasjonsanlegg, sanitæranlegg, heis samt varme- og kjøleanlegg. Er ikke begrenset til en bruksenhet eller en branncelle.</w:t>
            </w:r>
            <w:r>
              <w:rPr>
                <w:color w:val="000000"/>
                <w:sz w:val="18"/>
                <w:szCs w:val="18"/>
              </w:rPr>
              <w:t xml:space="preserve"> Unntaket gjelder kun reparasjon av den bygningstekniske installasjonen og ikke arbeider som griper inn i eksistrende brann- eller lydskillekonstruksjon.</w:t>
            </w:r>
          </w:p>
        </w:tc>
      </w:tr>
      <w:tr w:rsidR="00E879F6" w:rsidRPr="00B85E80" w14:paraId="12A353F9" w14:textId="77777777" w:rsidTr="00151F52">
        <w:trPr>
          <w:cantSplit/>
        </w:trPr>
        <w:tc>
          <w:tcPr>
            <w:tcW w:w="1204" w:type="dxa"/>
          </w:tcPr>
          <w:p w14:paraId="12281569" w14:textId="77777777" w:rsidR="00E879F6" w:rsidRPr="00B85E80" w:rsidRDefault="00E879F6" w:rsidP="009D4C49">
            <w:pPr>
              <w:rPr>
                <w:b/>
                <w:color w:val="000000"/>
                <w:sz w:val="18"/>
                <w:szCs w:val="18"/>
              </w:rPr>
            </w:pPr>
            <w:r w:rsidRPr="00B85E80">
              <w:rPr>
                <w:b/>
                <w:color w:val="000000"/>
                <w:sz w:val="18"/>
                <w:szCs w:val="18"/>
              </w:rPr>
              <w:t xml:space="preserve">Våtrom  </w:t>
            </w:r>
          </w:p>
        </w:tc>
        <w:tc>
          <w:tcPr>
            <w:tcW w:w="2268" w:type="dxa"/>
          </w:tcPr>
          <w:p w14:paraId="26CA19D7" w14:textId="77777777" w:rsidR="00E879F6" w:rsidRPr="00CC41C4" w:rsidRDefault="00E879F6" w:rsidP="009D4C49">
            <w:pPr>
              <w:rPr>
                <w:color w:val="000000"/>
                <w:sz w:val="18"/>
                <w:szCs w:val="18"/>
              </w:rPr>
            </w:pPr>
            <w:r w:rsidRPr="00CC41C4">
              <w:rPr>
                <w:color w:val="000000"/>
                <w:sz w:val="18"/>
                <w:szCs w:val="18"/>
              </w:rPr>
              <w:t xml:space="preserve">Bygging av våtrom i nybygg. Våtrom i nytt tilbygg over </w:t>
            </w:r>
          </w:p>
          <w:p w14:paraId="324E0587" w14:textId="77777777" w:rsidR="00E879F6" w:rsidRPr="00CC41C4" w:rsidRDefault="00E879F6" w:rsidP="009D4C49">
            <w:pPr>
              <w:rPr>
                <w:color w:val="000000"/>
                <w:sz w:val="18"/>
                <w:szCs w:val="18"/>
              </w:rPr>
            </w:pPr>
            <w:r w:rsidRPr="00CC41C4">
              <w:rPr>
                <w:color w:val="000000"/>
                <w:sz w:val="18"/>
                <w:szCs w:val="18"/>
              </w:rPr>
              <w:t>50 m</w:t>
            </w:r>
            <w:r w:rsidRPr="00CC41C4">
              <w:rPr>
                <w:color w:val="000000"/>
                <w:sz w:val="18"/>
                <w:szCs w:val="18"/>
                <w:vertAlign w:val="superscript"/>
              </w:rPr>
              <w:t>2</w:t>
            </w:r>
            <w:r w:rsidRPr="00CC41C4">
              <w:rPr>
                <w:color w:val="000000"/>
                <w:sz w:val="18"/>
                <w:szCs w:val="18"/>
              </w:rPr>
              <w:t>. Endring og reparasjon når det berører mer enn en bruksenhet eller branncelle.</w:t>
            </w:r>
          </w:p>
        </w:tc>
        <w:tc>
          <w:tcPr>
            <w:tcW w:w="2835" w:type="dxa"/>
          </w:tcPr>
          <w:p w14:paraId="7636DD43" w14:textId="77777777" w:rsidR="00E879F6" w:rsidRPr="00B85E80" w:rsidRDefault="00E879F6" w:rsidP="000D4292">
            <w:pPr>
              <w:rPr>
                <w:color w:val="000000"/>
                <w:sz w:val="18"/>
                <w:szCs w:val="18"/>
              </w:rPr>
            </w:pPr>
            <w:r w:rsidRPr="00B85E80">
              <w:rPr>
                <w:color w:val="000000"/>
                <w:sz w:val="18"/>
                <w:szCs w:val="18"/>
              </w:rPr>
              <w:t>Våtrom i nytt tilbygg inntil 50 m</w:t>
            </w:r>
            <w:r w:rsidRPr="00B85E80">
              <w:rPr>
                <w:color w:val="000000"/>
                <w:sz w:val="18"/>
                <w:szCs w:val="18"/>
                <w:vertAlign w:val="superscript"/>
              </w:rPr>
              <w:t>2</w:t>
            </w:r>
            <w:r w:rsidRPr="00B85E80">
              <w:rPr>
                <w:color w:val="000000"/>
                <w:sz w:val="18"/>
                <w:szCs w:val="18"/>
              </w:rPr>
              <w:t xml:space="preserve">. </w:t>
            </w:r>
          </w:p>
        </w:tc>
        <w:tc>
          <w:tcPr>
            <w:tcW w:w="2835" w:type="dxa"/>
          </w:tcPr>
          <w:p w14:paraId="31D34FA6" w14:textId="77777777" w:rsidR="00E879F6" w:rsidRPr="00B85E80" w:rsidRDefault="00E879F6" w:rsidP="009D4C49">
            <w:pPr>
              <w:rPr>
                <w:color w:val="000000"/>
                <w:sz w:val="18"/>
                <w:szCs w:val="18"/>
              </w:rPr>
            </w:pPr>
            <w:r w:rsidRPr="00B85E80">
              <w:rPr>
                <w:color w:val="000000"/>
                <w:sz w:val="18"/>
                <w:szCs w:val="18"/>
              </w:rPr>
              <w:t>Installering, endring og reparasjon i eksisterende bygg innenfor en bruksenhet eller branncelle</w:t>
            </w:r>
          </w:p>
        </w:tc>
      </w:tr>
      <w:tr w:rsidR="004A70B7" w:rsidRPr="00B85E80" w14:paraId="30BD5BB2" w14:textId="77777777" w:rsidTr="00151F52">
        <w:trPr>
          <w:cantSplit/>
        </w:trPr>
        <w:tc>
          <w:tcPr>
            <w:tcW w:w="1204" w:type="dxa"/>
          </w:tcPr>
          <w:p w14:paraId="1ED92192" w14:textId="77777777" w:rsidR="004A70B7" w:rsidRPr="00B85E80" w:rsidRDefault="004A70B7" w:rsidP="001C1D04">
            <w:pPr>
              <w:rPr>
                <w:b/>
                <w:color w:val="000000"/>
                <w:sz w:val="18"/>
                <w:szCs w:val="18"/>
              </w:rPr>
            </w:pPr>
            <w:r w:rsidRPr="00B85E80">
              <w:rPr>
                <w:b/>
                <w:color w:val="000000"/>
                <w:sz w:val="18"/>
                <w:szCs w:val="18"/>
              </w:rPr>
              <w:t xml:space="preserve">Enkle installa-sjoner </w:t>
            </w:r>
          </w:p>
        </w:tc>
        <w:tc>
          <w:tcPr>
            <w:tcW w:w="2268" w:type="dxa"/>
          </w:tcPr>
          <w:p w14:paraId="0AE994AA" w14:textId="77777777" w:rsidR="004A70B7" w:rsidRPr="00CC41C4" w:rsidRDefault="004A70B7" w:rsidP="00D83051">
            <w:pPr>
              <w:rPr>
                <w:color w:val="000000"/>
                <w:sz w:val="18"/>
                <w:szCs w:val="18"/>
              </w:rPr>
            </w:pPr>
            <w:r w:rsidRPr="00CC41C4">
              <w:rPr>
                <w:color w:val="000000"/>
                <w:sz w:val="18"/>
                <w:szCs w:val="18"/>
              </w:rPr>
              <w:t>Installering i nybygg. Installering og endring i eksisterende bygg når installasjonen berører mer enn en bruksenhet eller branncelle.</w:t>
            </w:r>
          </w:p>
        </w:tc>
        <w:tc>
          <w:tcPr>
            <w:tcW w:w="2835" w:type="dxa"/>
          </w:tcPr>
          <w:p w14:paraId="3DF90132" w14:textId="77777777" w:rsidR="004A70B7" w:rsidRPr="00B85E80" w:rsidRDefault="004A70B7">
            <w:pPr>
              <w:rPr>
                <w:color w:val="000000"/>
                <w:sz w:val="18"/>
                <w:szCs w:val="18"/>
              </w:rPr>
            </w:pPr>
          </w:p>
        </w:tc>
        <w:tc>
          <w:tcPr>
            <w:tcW w:w="2835" w:type="dxa"/>
          </w:tcPr>
          <w:p w14:paraId="14AFA0ED" w14:textId="77777777" w:rsidR="004A70B7" w:rsidRPr="00B85E80" w:rsidRDefault="004A70B7" w:rsidP="00020201">
            <w:pPr>
              <w:rPr>
                <w:color w:val="000000"/>
                <w:sz w:val="18"/>
                <w:szCs w:val="18"/>
              </w:rPr>
            </w:pPr>
            <w:r w:rsidRPr="00B85E80">
              <w:rPr>
                <w:color w:val="000000"/>
                <w:sz w:val="18"/>
                <w:szCs w:val="18"/>
              </w:rPr>
              <w:t xml:space="preserve">Installering og endring i eksisterende bygg innenfor en bruksenhet eller branncelle. Eksempel på </w:t>
            </w:r>
            <w:r w:rsidRPr="00B85E80">
              <w:rPr>
                <w:i/>
                <w:color w:val="000000"/>
                <w:sz w:val="18"/>
                <w:szCs w:val="18"/>
              </w:rPr>
              <w:t>enkle installasjoner</w:t>
            </w:r>
            <w:r w:rsidRPr="00B85E80">
              <w:rPr>
                <w:color w:val="000000"/>
                <w:sz w:val="18"/>
                <w:szCs w:val="18"/>
              </w:rPr>
              <w:t xml:space="preserve"> er sanitærinstallasjoner. Det som unntas i den forbindelse kan være installering, endring og reparasjon av toalett, sluk, rør, vannstoppventil, varmtvannsbereder </w:t>
            </w:r>
            <w:r>
              <w:rPr>
                <w:color w:val="000000"/>
                <w:sz w:val="18"/>
                <w:szCs w:val="18"/>
              </w:rPr>
              <w:t>og lignende.</w:t>
            </w:r>
          </w:p>
        </w:tc>
      </w:tr>
      <w:tr w:rsidR="004A70B7" w:rsidRPr="00B85E80" w14:paraId="6FD85C19" w14:textId="77777777" w:rsidTr="00151F52">
        <w:trPr>
          <w:cantSplit/>
        </w:trPr>
        <w:tc>
          <w:tcPr>
            <w:tcW w:w="1204" w:type="dxa"/>
          </w:tcPr>
          <w:p w14:paraId="6B738CF5" w14:textId="77777777" w:rsidR="004A70B7" w:rsidRPr="00B85E80" w:rsidRDefault="004A70B7" w:rsidP="00A174C6">
            <w:pPr>
              <w:rPr>
                <w:b/>
                <w:color w:val="000000"/>
                <w:sz w:val="18"/>
                <w:szCs w:val="18"/>
              </w:rPr>
            </w:pPr>
            <w:r w:rsidRPr="00B85E80">
              <w:rPr>
                <w:b/>
                <w:color w:val="000000"/>
                <w:sz w:val="18"/>
                <w:szCs w:val="18"/>
              </w:rPr>
              <w:t xml:space="preserve">Ildsted </w:t>
            </w:r>
          </w:p>
        </w:tc>
        <w:tc>
          <w:tcPr>
            <w:tcW w:w="2268" w:type="dxa"/>
          </w:tcPr>
          <w:p w14:paraId="4AF39647" w14:textId="77777777" w:rsidR="004A70B7" w:rsidRPr="00CC41C4" w:rsidRDefault="004A70B7" w:rsidP="00623943">
            <w:pPr>
              <w:rPr>
                <w:color w:val="000000"/>
                <w:sz w:val="18"/>
                <w:szCs w:val="18"/>
              </w:rPr>
            </w:pPr>
            <w:r w:rsidRPr="00CC41C4">
              <w:rPr>
                <w:color w:val="000000"/>
                <w:sz w:val="18"/>
                <w:szCs w:val="18"/>
              </w:rPr>
              <w:t>Installering, endring og reparasjon i eksisterende bygg når ildstedet berører mer enn en bruksenhet eller branncelle.</w:t>
            </w:r>
          </w:p>
        </w:tc>
        <w:tc>
          <w:tcPr>
            <w:tcW w:w="2835" w:type="dxa"/>
          </w:tcPr>
          <w:p w14:paraId="7DD9049F" w14:textId="77777777" w:rsidR="004A70B7" w:rsidRPr="00B85E80" w:rsidRDefault="004A70B7">
            <w:pPr>
              <w:rPr>
                <w:color w:val="000000"/>
                <w:sz w:val="18"/>
                <w:szCs w:val="18"/>
              </w:rPr>
            </w:pPr>
          </w:p>
        </w:tc>
        <w:tc>
          <w:tcPr>
            <w:tcW w:w="2835" w:type="dxa"/>
          </w:tcPr>
          <w:p w14:paraId="09933802" w14:textId="77777777" w:rsidR="004A70B7" w:rsidRPr="00B85E80" w:rsidRDefault="004A70B7" w:rsidP="00EC308E">
            <w:pPr>
              <w:rPr>
                <w:color w:val="000000"/>
                <w:sz w:val="18"/>
                <w:szCs w:val="18"/>
              </w:rPr>
            </w:pPr>
            <w:r w:rsidRPr="00B85E80">
              <w:rPr>
                <w:color w:val="000000"/>
                <w:sz w:val="18"/>
                <w:szCs w:val="18"/>
              </w:rPr>
              <w:t>Installering, endring og reparasjon i eksisterende bygg innenfor en bruksenhet eller branncelle.</w:t>
            </w:r>
            <w:r>
              <w:rPr>
                <w:color w:val="000000"/>
                <w:sz w:val="18"/>
                <w:szCs w:val="18"/>
              </w:rPr>
              <w:t xml:space="preserve"> </w:t>
            </w:r>
          </w:p>
        </w:tc>
      </w:tr>
    </w:tbl>
    <w:p w14:paraId="5A520DD6" w14:textId="77777777" w:rsidR="00384D48" w:rsidRPr="001D2F19" w:rsidRDefault="001D2F19" w:rsidP="00B01B37">
      <w:pPr>
        <w:pStyle w:val="Brdtekst"/>
        <w:spacing w:before="120"/>
        <w:ind w:right="142"/>
        <w:rPr>
          <w:b/>
          <w:color w:val="000000"/>
        </w:rPr>
      </w:pPr>
      <w:r w:rsidRPr="001D2F19">
        <w:rPr>
          <w:color w:val="000000"/>
          <w:sz w:val="18"/>
          <w:szCs w:val="18"/>
          <w:vertAlign w:val="superscript"/>
        </w:rPr>
        <w:t>*)</w:t>
      </w:r>
      <w:r>
        <w:rPr>
          <w:color w:val="000000"/>
          <w:sz w:val="18"/>
          <w:szCs w:val="18"/>
        </w:rPr>
        <w:t xml:space="preserve"> I noen tilfeller kan søknaden lages og innsendes av selvbygger med </w:t>
      </w:r>
      <w:r w:rsidRPr="00683B32">
        <w:rPr>
          <w:color w:val="000000"/>
          <w:sz w:val="18"/>
          <w:szCs w:val="18"/>
        </w:rPr>
        <w:t xml:space="preserve">ansvarsrett. Se </w:t>
      </w:r>
      <w:hyperlink r:id="rId90" w:anchor="%C2%A76-8" w:history="1">
        <w:r w:rsidRPr="00683B32">
          <w:rPr>
            <w:rStyle w:val="Hyperkobling"/>
            <w:color w:val="000000"/>
            <w:sz w:val="18"/>
            <w:szCs w:val="18"/>
          </w:rPr>
          <w:t>SAK10 §6-8</w:t>
        </w:r>
      </w:hyperlink>
      <w:r>
        <w:rPr>
          <w:color w:val="000000"/>
          <w:sz w:val="18"/>
          <w:szCs w:val="18"/>
        </w:rPr>
        <w:t xml:space="preserve"> for vilkårene for dette.</w:t>
      </w:r>
    </w:p>
    <w:p w14:paraId="18E9B42B" w14:textId="77777777" w:rsidR="003A6820" w:rsidRPr="00683B32" w:rsidRDefault="006C094F" w:rsidP="0005739E">
      <w:pPr>
        <w:pStyle w:val="Brdtekst"/>
        <w:spacing w:before="120"/>
        <w:rPr>
          <w:color w:val="000000"/>
          <w:szCs w:val="22"/>
        </w:rPr>
      </w:pPr>
      <w:r w:rsidRPr="00B85E80">
        <w:rPr>
          <w:color w:val="000000"/>
          <w:szCs w:val="22"/>
        </w:rPr>
        <w:t xml:space="preserve">Dersom du i tabellen har støtt på faguttrykk som ikke er forklart, og som du er usikker på hva betyr, kan det være at du finner forklaring på det  under </w:t>
      </w:r>
      <w:hyperlink r:id="rId91" w:history="1">
        <w:r w:rsidRPr="00B85E80">
          <w:rPr>
            <w:rStyle w:val="Hyperkobling"/>
            <w:i/>
            <w:color w:val="000000"/>
            <w:szCs w:val="22"/>
          </w:rPr>
          <w:t>definisjoner</w:t>
        </w:r>
      </w:hyperlink>
      <w:r w:rsidRPr="00B85E80">
        <w:rPr>
          <w:color w:val="000000"/>
          <w:szCs w:val="22"/>
        </w:rPr>
        <w:t xml:space="preserve"> i veiledningen </w:t>
      </w:r>
      <w:r w:rsidRPr="00683B32">
        <w:rPr>
          <w:color w:val="000000"/>
          <w:szCs w:val="22"/>
        </w:rPr>
        <w:t xml:space="preserve">til </w:t>
      </w:r>
      <w:hyperlink r:id="rId92" w:history="1">
        <w:r w:rsidRPr="00683B32">
          <w:rPr>
            <w:rStyle w:val="Hyperkobling"/>
            <w:color w:val="000000"/>
            <w:szCs w:val="22"/>
          </w:rPr>
          <w:t>TEK1</w:t>
        </w:r>
        <w:r w:rsidR="00312F41" w:rsidRPr="00683B32">
          <w:rPr>
            <w:rStyle w:val="Hyperkobling"/>
            <w:color w:val="000000"/>
            <w:szCs w:val="22"/>
          </w:rPr>
          <w:t>7</w:t>
        </w:r>
      </w:hyperlink>
      <w:r w:rsidRPr="00683B32">
        <w:rPr>
          <w:color w:val="000000"/>
          <w:szCs w:val="22"/>
        </w:rPr>
        <w:t>.</w:t>
      </w:r>
    </w:p>
    <w:p w14:paraId="58B19EE6" w14:textId="77777777" w:rsidR="003A6820" w:rsidRPr="00683B32" w:rsidRDefault="003A6820" w:rsidP="0005739E">
      <w:pPr>
        <w:pStyle w:val="Brdtekst"/>
        <w:spacing w:before="120"/>
        <w:rPr>
          <w:i/>
          <w:color w:val="000000"/>
        </w:rPr>
      </w:pPr>
    </w:p>
    <w:sectPr w:rsidR="003A6820" w:rsidRPr="00683B32" w:rsidSect="00013ED2">
      <w:headerReference w:type="even" r:id="rId93"/>
      <w:headerReference w:type="default" r:id="rId94"/>
      <w:footerReference w:type="even" r:id="rId95"/>
      <w:footerReference w:type="default" r:id="rId96"/>
      <w:headerReference w:type="first" r:id="rId97"/>
      <w:footerReference w:type="first" r:id="rId98"/>
      <w:pgSz w:w="11906" w:h="16838" w:code="9"/>
      <w:pgMar w:top="357" w:right="1418" w:bottom="284" w:left="1418" w:header="624" w:footer="13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E84F8" w14:textId="77777777" w:rsidR="00683B32" w:rsidRDefault="00683B32">
      <w:r>
        <w:separator/>
      </w:r>
    </w:p>
  </w:endnote>
  <w:endnote w:type="continuationSeparator" w:id="0">
    <w:p w14:paraId="604462AB" w14:textId="77777777" w:rsidR="00683B32" w:rsidRDefault="0068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595B" w14:textId="77777777" w:rsidR="00885525" w:rsidRDefault="008855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C147" w14:textId="2F372230" w:rsidR="00CE4A28" w:rsidRPr="00CE4A28" w:rsidRDefault="00CE4A28">
    <w:pPr>
      <w:pStyle w:val="Bunntekst"/>
      <w:rPr>
        <w:sz w:val="20"/>
      </w:rPr>
    </w:pPr>
    <w:r w:rsidRPr="00CE4A28">
      <w:rPr>
        <w:sz w:val="20"/>
      </w:rPr>
      <w:t>Norsk Kommunalteknisk Forening www.kommunalteknikk.no</w:t>
    </w:r>
    <w:r w:rsidRPr="00CE4A28">
      <w:rPr>
        <w:sz w:val="20"/>
      </w:rPr>
      <w:tab/>
    </w:r>
    <w:r w:rsidRPr="00CE4A28">
      <w:rPr>
        <w:sz w:val="20"/>
      </w:rPr>
      <w:tab/>
    </w:r>
    <w:r w:rsidRPr="00CE4A28">
      <w:rPr>
        <w:sz w:val="20"/>
      </w:rPr>
      <w:fldChar w:fldCharType="begin"/>
    </w:r>
    <w:r w:rsidRPr="00CE4A28">
      <w:rPr>
        <w:sz w:val="20"/>
      </w:rPr>
      <w:instrText>PAGE   \* MERGEFORMAT</w:instrText>
    </w:r>
    <w:r w:rsidRPr="00CE4A28">
      <w:rPr>
        <w:sz w:val="20"/>
      </w:rPr>
      <w:fldChar w:fldCharType="separate"/>
    </w:r>
    <w:r w:rsidR="004C39C6">
      <w:rPr>
        <w:noProof/>
        <w:sz w:val="20"/>
      </w:rPr>
      <w:t>2</w:t>
    </w:r>
    <w:r w:rsidRPr="00CE4A28">
      <w:rPr>
        <w:sz w:val="20"/>
      </w:rPr>
      <w:fldChar w:fldCharType="end"/>
    </w:r>
  </w:p>
  <w:p w14:paraId="7F939F80" w14:textId="77777777" w:rsidR="0006245B" w:rsidRPr="00751A7D" w:rsidRDefault="0006245B" w:rsidP="00751A7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D3D6" w14:textId="77777777" w:rsidR="00885525" w:rsidRDefault="008855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BAAC" w14:textId="77777777" w:rsidR="00683B32" w:rsidRDefault="00683B32">
      <w:r>
        <w:separator/>
      </w:r>
    </w:p>
  </w:footnote>
  <w:footnote w:type="continuationSeparator" w:id="0">
    <w:p w14:paraId="75C7710F" w14:textId="77777777" w:rsidR="00683B32" w:rsidRDefault="0068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4328" w14:textId="77777777" w:rsidR="00885525" w:rsidRDefault="008855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F8D02" w14:textId="77777777" w:rsidR="0006245B" w:rsidRDefault="0006245B" w:rsidP="00E4472F">
    <w:pPr>
      <w:tabs>
        <w:tab w:val="right" w:pos="9072"/>
      </w:tabs>
      <w:ind w:right="-1"/>
      <w:rPr>
        <w:sz w:val="18"/>
      </w:rPr>
    </w:pPr>
    <w:r>
      <w:rPr>
        <w:b/>
        <w:sz w:val="18"/>
      </w:rPr>
      <w:t>INFORMASJON TIL TILTAKSHAVER OG SØKER</w:t>
    </w:r>
    <w:r>
      <w:rPr>
        <w:b/>
        <w:sz w:val="18"/>
      </w:rPr>
      <w:tab/>
    </w:r>
    <w:r w:rsidR="00885525">
      <w:rPr>
        <w:b/>
        <w:sz w:val="18"/>
      </w:rPr>
      <w:t>juni 2020</w:t>
    </w:r>
  </w:p>
  <w:p w14:paraId="4A916868" w14:textId="77777777" w:rsidR="0006245B" w:rsidRDefault="0006245B">
    <w:pPr>
      <w:pStyle w:val="Mellom"/>
    </w:pPr>
  </w:p>
  <w:p w14:paraId="475F4016" w14:textId="77777777" w:rsidR="0006245B" w:rsidRPr="00BB3629" w:rsidRDefault="00151F52">
    <w:pPr>
      <w:pStyle w:val="Topptekst"/>
      <w:pBdr>
        <w:top w:val="single" w:sz="6" w:space="4" w:color="auto"/>
        <w:left w:val="single" w:sz="6" w:space="1" w:color="auto"/>
        <w:bottom w:val="single" w:sz="6" w:space="4" w:color="auto"/>
        <w:right w:val="single" w:sz="6" w:space="0" w:color="auto"/>
      </w:pBdr>
      <w:shd w:val="pct20" w:color="auto" w:fill="auto"/>
      <w:ind w:right="-1"/>
      <w:rPr>
        <w:b/>
        <w:caps/>
        <w:color w:val="FF0000"/>
        <w:sz w:val="28"/>
      </w:rPr>
    </w:pPr>
    <w:r>
      <w:rPr>
        <w:b/>
        <w:caps/>
        <w:sz w:val="28"/>
      </w:rPr>
      <w:t>Byggeplaner</w:t>
    </w:r>
    <w:r w:rsidR="00751A7D">
      <w:rPr>
        <w:b/>
        <w:caps/>
        <w:sz w:val="28"/>
      </w:rPr>
      <w:t xml:space="preserve"> - </w:t>
    </w:r>
    <w:r w:rsidR="0006245B">
      <w:rPr>
        <w:b/>
        <w:caps/>
        <w:sz w:val="28"/>
      </w:rPr>
      <w:t>HVA ER UNNTATT og hva må du søke om?</w:t>
    </w:r>
    <w:r w:rsidR="0006245B">
      <w:rPr>
        <w:b/>
        <w:sz w:val="2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730B" w14:textId="77777777" w:rsidR="00885525" w:rsidRDefault="008855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BCF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D005F"/>
    <w:multiLevelType w:val="hybridMultilevel"/>
    <w:tmpl w:val="D95ACC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E0E4583"/>
    <w:multiLevelType w:val="hybridMultilevel"/>
    <w:tmpl w:val="EC8E83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D445FBC"/>
    <w:multiLevelType w:val="hybridMultilevel"/>
    <w:tmpl w:val="0276A67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E206AA3"/>
    <w:multiLevelType w:val="singleLevel"/>
    <w:tmpl w:val="D60E8AAE"/>
    <w:lvl w:ilvl="0">
      <w:numFmt w:val="bullet"/>
      <w:lvlText w:val="-"/>
      <w:lvlJc w:val="left"/>
      <w:pPr>
        <w:tabs>
          <w:tab w:val="num" w:pos="360"/>
        </w:tabs>
        <w:ind w:left="360" w:hanging="360"/>
      </w:pPr>
      <w:rPr>
        <w:rFonts w:hint="default"/>
      </w:rPr>
    </w:lvl>
  </w:abstractNum>
  <w:abstractNum w:abstractNumId="5" w15:restartNumberingAfterBreak="0">
    <w:nsid w:val="58C7101C"/>
    <w:multiLevelType w:val="singleLevel"/>
    <w:tmpl w:val="0414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77391AC9"/>
    <w:multiLevelType w:val="hybridMultilevel"/>
    <w:tmpl w:val="D5908C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FE"/>
    <w:rsid w:val="00002741"/>
    <w:rsid w:val="0000288C"/>
    <w:rsid w:val="00013ED2"/>
    <w:rsid w:val="00020201"/>
    <w:rsid w:val="00022C19"/>
    <w:rsid w:val="00032B8E"/>
    <w:rsid w:val="0004524C"/>
    <w:rsid w:val="00046327"/>
    <w:rsid w:val="00051361"/>
    <w:rsid w:val="000530E6"/>
    <w:rsid w:val="0005478E"/>
    <w:rsid w:val="0005739E"/>
    <w:rsid w:val="000574D6"/>
    <w:rsid w:val="0006245B"/>
    <w:rsid w:val="0006694A"/>
    <w:rsid w:val="00070F1E"/>
    <w:rsid w:val="000763B6"/>
    <w:rsid w:val="000B1E6E"/>
    <w:rsid w:val="000B3736"/>
    <w:rsid w:val="000D4292"/>
    <w:rsid w:val="000D4715"/>
    <w:rsid w:val="000D6809"/>
    <w:rsid w:val="000E42A1"/>
    <w:rsid w:val="000E786A"/>
    <w:rsid w:val="000F395F"/>
    <w:rsid w:val="000F3B7F"/>
    <w:rsid w:val="000F58F8"/>
    <w:rsid w:val="00111ECE"/>
    <w:rsid w:val="00151F52"/>
    <w:rsid w:val="00181449"/>
    <w:rsid w:val="00185FC8"/>
    <w:rsid w:val="0019018F"/>
    <w:rsid w:val="00190B1F"/>
    <w:rsid w:val="00196945"/>
    <w:rsid w:val="001B4F47"/>
    <w:rsid w:val="001C1D04"/>
    <w:rsid w:val="001C64E3"/>
    <w:rsid w:val="001D03AE"/>
    <w:rsid w:val="001D2F19"/>
    <w:rsid w:val="001D5B08"/>
    <w:rsid w:val="001D6FD6"/>
    <w:rsid w:val="001F3569"/>
    <w:rsid w:val="00204D2F"/>
    <w:rsid w:val="002072A3"/>
    <w:rsid w:val="002120CA"/>
    <w:rsid w:val="00231667"/>
    <w:rsid w:val="002329E3"/>
    <w:rsid w:val="00237DE3"/>
    <w:rsid w:val="0024035D"/>
    <w:rsid w:val="00253152"/>
    <w:rsid w:val="00265BA5"/>
    <w:rsid w:val="00266F03"/>
    <w:rsid w:val="002730C7"/>
    <w:rsid w:val="002763C1"/>
    <w:rsid w:val="002C49AE"/>
    <w:rsid w:val="002C5A02"/>
    <w:rsid w:val="002C7FEE"/>
    <w:rsid w:val="002D0A3A"/>
    <w:rsid w:val="002D2D37"/>
    <w:rsid w:val="002E4685"/>
    <w:rsid w:val="002F47D3"/>
    <w:rsid w:val="00302B72"/>
    <w:rsid w:val="0031014C"/>
    <w:rsid w:val="00312F41"/>
    <w:rsid w:val="0034230A"/>
    <w:rsid w:val="00343B5A"/>
    <w:rsid w:val="00345F30"/>
    <w:rsid w:val="00353AAE"/>
    <w:rsid w:val="00355436"/>
    <w:rsid w:val="00362C5C"/>
    <w:rsid w:val="00370679"/>
    <w:rsid w:val="00376113"/>
    <w:rsid w:val="00377340"/>
    <w:rsid w:val="00384D48"/>
    <w:rsid w:val="00386A86"/>
    <w:rsid w:val="00394982"/>
    <w:rsid w:val="003A6820"/>
    <w:rsid w:val="003C0064"/>
    <w:rsid w:val="003C2E53"/>
    <w:rsid w:val="003C7C55"/>
    <w:rsid w:val="003D4BC7"/>
    <w:rsid w:val="003D4D75"/>
    <w:rsid w:val="003E65CE"/>
    <w:rsid w:val="003F7DD9"/>
    <w:rsid w:val="00401065"/>
    <w:rsid w:val="004156BA"/>
    <w:rsid w:val="00415D0E"/>
    <w:rsid w:val="00416F3A"/>
    <w:rsid w:val="00420129"/>
    <w:rsid w:val="004250B4"/>
    <w:rsid w:val="0042625D"/>
    <w:rsid w:val="00426406"/>
    <w:rsid w:val="00435548"/>
    <w:rsid w:val="00446505"/>
    <w:rsid w:val="0044655D"/>
    <w:rsid w:val="0045754C"/>
    <w:rsid w:val="00476CEC"/>
    <w:rsid w:val="00487F2F"/>
    <w:rsid w:val="00490507"/>
    <w:rsid w:val="004A1072"/>
    <w:rsid w:val="004A459D"/>
    <w:rsid w:val="004A4A88"/>
    <w:rsid w:val="004A4BD7"/>
    <w:rsid w:val="004A70B7"/>
    <w:rsid w:val="004B0CD0"/>
    <w:rsid w:val="004B21FC"/>
    <w:rsid w:val="004C39C6"/>
    <w:rsid w:val="004D00FE"/>
    <w:rsid w:val="004D2B2B"/>
    <w:rsid w:val="004D3BE0"/>
    <w:rsid w:val="004D3F01"/>
    <w:rsid w:val="005010F6"/>
    <w:rsid w:val="00504110"/>
    <w:rsid w:val="00512EDC"/>
    <w:rsid w:val="00524363"/>
    <w:rsid w:val="00527728"/>
    <w:rsid w:val="0053167A"/>
    <w:rsid w:val="00534B43"/>
    <w:rsid w:val="005461A8"/>
    <w:rsid w:val="00546700"/>
    <w:rsid w:val="00562818"/>
    <w:rsid w:val="00563007"/>
    <w:rsid w:val="00564B44"/>
    <w:rsid w:val="0056566D"/>
    <w:rsid w:val="005C1C35"/>
    <w:rsid w:val="005C2A4B"/>
    <w:rsid w:val="005C7920"/>
    <w:rsid w:val="005E2550"/>
    <w:rsid w:val="005F5249"/>
    <w:rsid w:val="00602D70"/>
    <w:rsid w:val="0060618D"/>
    <w:rsid w:val="00613B66"/>
    <w:rsid w:val="00617DF8"/>
    <w:rsid w:val="00623943"/>
    <w:rsid w:val="00634889"/>
    <w:rsid w:val="00636E47"/>
    <w:rsid w:val="00643DCB"/>
    <w:rsid w:val="00646E8D"/>
    <w:rsid w:val="00651D4D"/>
    <w:rsid w:val="0065666B"/>
    <w:rsid w:val="00665FD4"/>
    <w:rsid w:val="006663C9"/>
    <w:rsid w:val="006813A1"/>
    <w:rsid w:val="00683B32"/>
    <w:rsid w:val="006B02D2"/>
    <w:rsid w:val="006B429A"/>
    <w:rsid w:val="006C094F"/>
    <w:rsid w:val="006D328D"/>
    <w:rsid w:val="006D52DB"/>
    <w:rsid w:val="006E07B1"/>
    <w:rsid w:val="006F6D44"/>
    <w:rsid w:val="006F72B1"/>
    <w:rsid w:val="00712938"/>
    <w:rsid w:val="00716ED6"/>
    <w:rsid w:val="00720C6A"/>
    <w:rsid w:val="00721CC5"/>
    <w:rsid w:val="0072414F"/>
    <w:rsid w:val="00742F12"/>
    <w:rsid w:val="007437D6"/>
    <w:rsid w:val="00751A7D"/>
    <w:rsid w:val="00762364"/>
    <w:rsid w:val="00774BE0"/>
    <w:rsid w:val="00781C8D"/>
    <w:rsid w:val="007877A7"/>
    <w:rsid w:val="00790F95"/>
    <w:rsid w:val="00795656"/>
    <w:rsid w:val="007A31E9"/>
    <w:rsid w:val="007A4534"/>
    <w:rsid w:val="007A7194"/>
    <w:rsid w:val="007B3C0A"/>
    <w:rsid w:val="007B6731"/>
    <w:rsid w:val="007D720F"/>
    <w:rsid w:val="007E0137"/>
    <w:rsid w:val="007E327F"/>
    <w:rsid w:val="007F0293"/>
    <w:rsid w:val="007F72DF"/>
    <w:rsid w:val="0081095B"/>
    <w:rsid w:val="008451C0"/>
    <w:rsid w:val="00847B59"/>
    <w:rsid w:val="00853EE6"/>
    <w:rsid w:val="0085606E"/>
    <w:rsid w:val="0087383E"/>
    <w:rsid w:val="00885525"/>
    <w:rsid w:val="008E036F"/>
    <w:rsid w:val="008E052B"/>
    <w:rsid w:val="008E1EC6"/>
    <w:rsid w:val="009032D2"/>
    <w:rsid w:val="00925997"/>
    <w:rsid w:val="00925D15"/>
    <w:rsid w:val="009500E4"/>
    <w:rsid w:val="009524A7"/>
    <w:rsid w:val="00952638"/>
    <w:rsid w:val="00954272"/>
    <w:rsid w:val="00966B9A"/>
    <w:rsid w:val="00967725"/>
    <w:rsid w:val="009679FE"/>
    <w:rsid w:val="00973CE6"/>
    <w:rsid w:val="00975E00"/>
    <w:rsid w:val="009917AB"/>
    <w:rsid w:val="009A449F"/>
    <w:rsid w:val="009C6E62"/>
    <w:rsid w:val="009C7107"/>
    <w:rsid w:val="009D4C49"/>
    <w:rsid w:val="009F03A9"/>
    <w:rsid w:val="009F33AD"/>
    <w:rsid w:val="00A00001"/>
    <w:rsid w:val="00A03E45"/>
    <w:rsid w:val="00A128CD"/>
    <w:rsid w:val="00A174C6"/>
    <w:rsid w:val="00A249AE"/>
    <w:rsid w:val="00A27F39"/>
    <w:rsid w:val="00A30D4E"/>
    <w:rsid w:val="00A31D51"/>
    <w:rsid w:val="00A32333"/>
    <w:rsid w:val="00A33CE5"/>
    <w:rsid w:val="00A47A3D"/>
    <w:rsid w:val="00A6132F"/>
    <w:rsid w:val="00A6383E"/>
    <w:rsid w:val="00A63FAD"/>
    <w:rsid w:val="00A7705F"/>
    <w:rsid w:val="00A973DD"/>
    <w:rsid w:val="00AA60B9"/>
    <w:rsid w:val="00AC48F6"/>
    <w:rsid w:val="00AD125F"/>
    <w:rsid w:val="00AD2A66"/>
    <w:rsid w:val="00AD4BDA"/>
    <w:rsid w:val="00AE01AA"/>
    <w:rsid w:val="00AE1529"/>
    <w:rsid w:val="00AE6438"/>
    <w:rsid w:val="00AF4EF7"/>
    <w:rsid w:val="00B01B37"/>
    <w:rsid w:val="00B06E27"/>
    <w:rsid w:val="00B1431D"/>
    <w:rsid w:val="00B150DD"/>
    <w:rsid w:val="00B15420"/>
    <w:rsid w:val="00B17E38"/>
    <w:rsid w:val="00B2348C"/>
    <w:rsid w:val="00B26DB9"/>
    <w:rsid w:val="00B46E7F"/>
    <w:rsid w:val="00B474CC"/>
    <w:rsid w:val="00B60434"/>
    <w:rsid w:val="00B64B3B"/>
    <w:rsid w:val="00B72A26"/>
    <w:rsid w:val="00B8380A"/>
    <w:rsid w:val="00B85E80"/>
    <w:rsid w:val="00B92AD1"/>
    <w:rsid w:val="00B936B8"/>
    <w:rsid w:val="00BB3629"/>
    <w:rsid w:val="00BB4710"/>
    <w:rsid w:val="00BC3916"/>
    <w:rsid w:val="00BC47E7"/>
    <w:rsid w:val="00C154ED"/>
    <w:rsid w:val="00C20515"/>
    <w:rsid w:val="00C24D49"/>
    <w:rsid w:val="00C413FD"/>
    <w:rsid w:val="00C47413"/>
    <w:rsid w:val="00C518B5"/>
    <w:rsid w:val="00C53BCC"/>
    <w:rsid w:val="00C92008"/>
    <w:rsid w:val="00C927CB"/>
    <w:rsid w:val="00CA6A35"/>
    <w:rsid w:val="00CC0127"/>
    <w:rsid w:val="00CC41C4"/>
    <w:rsid w:val="00CC6C17"/>
    <w:rsid w:val="00CD2ABF"/>
    <w:rsid w:val="00CE4A28"/>
    <w:rsid w:val="00CF4731"/>
    <w:rsid w:val="00CF6168"/>
    <w:rsid w:val="00D04CBF"/>
    <w:rsid w:val="00D07AA6"/>
    <w:rsid w:val="00D10C80"/>
    <w:rsid w:val="00D1149F"/>
    <w:rsid w:val="00D15806"/>
    <w:rsid w:val="00D16414"/>
    <w:rsid w:val="00D27705"/>
    <w:rsid w:val="00D33ED3"/>
    <w:rsid w:val="00D63CB2"/>
    <w:rsid w:val="00D64B50"/>
    <w:rsid w:val="00D662C4"/>
    <w:rsid w:val="00D75D5B"/>
    <w:rsid w:val="00D8072F"/>
    <w:rsid w:val="00D81D37"/>
    <w:rsid w:val="00D83051"/>
    <w:rsid w:val="00DA0E26"/>
    <w:rsid w:val="00DA4A14"/>
    <w:rsid w:val="00DB5886"/>
    <w:rsid w:val="00DB6319"/>
    <w:rsid w:val="00DC37D1"/>
    <w:rsid w:val="00DC6EEB"/>
    <w:rsid w:val="00DD2BC0"/>
    <w:rsid w:val="00DD61FA"/>
    <w:rsid w:val="00DE4959"/>
    <w:rsid w:val="00E05C73"/>
    <w:rsid w:val="00E116A2"/>
    <w:rsid w:val="00E11D2B"/>
    <w:rsid w:val="00E161DC"/>
    <w:rsid w:val="00E16874"/>
    <w:rsid w:val="00E325DB"/>
    <w:rsid w:val="00E33779"/>
    <w:rsid w:val="00E34AFA"/>
    <w:rsid w:val="00E42297"/>
    <w:rsid w:val="00E42968"/>
    <w:rsid w:val="00E4472F"/>
    <w:rsid w:val="00E51E8B"/>
    <w:rsid w:val="00E51FAA"/>
    <w:rsid w:val="00E56806"/>
    <w:rsid w:val="00E64F38"/>
    <w:rsid w:val="00E761E0"/>
    <w:rsid w:val="00E77861"/>
    <w:rsid w:val="00E81BF6"/>
    <w:rsid w:val="00E87781"/>
    <w:rsid w:val="00E879F6"/>
    <w:rsid w:val="00E90249"/>
    <w:rsid w:val="00E9572F"/>
    <w:rsid w:val="00EB50BD"/>
    <w:rsid w:val="00EB5565"/>
    <w:rsid w:val="00EC308E"/>
    <w:rsid w:val="00EE4B0C"/>
    <w:rsid w:val="00EF5198"/>
    <w:rsid w:val="00F01DF9"/>
    <w:rsid w:val="00F152ED"/>
    <w:rsid w:val="00F27CDC"/>
    <w:rsid w:val="00F303C8"/>
    <w:rsid w:val="00F34A38"/>
    <w:rsid w:val="00F3653C"/>
    <w:rsid w:val="00F37131"/>
    <w:rsid w:val="00F45818"/>
    <w:rsid w:val="00F556DD"/>
    <w:rsid w:val="00F66E0B"/>
    <w:rsid w:val="00F71103"/>
    <w:rsid w:val="00F8709D"/>
    <w:rsid w:val="00F8757A"/>
    <w:rsid w:val="00F94C90"/>
    <w:rsid w:val="00FC38FF"/>
    <w:rsid w:val="00FD1EA0"/>
    <w:rsid w:val="319ED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D76F56E"/>
  <w15:chartTrackingRefBased/>
  <w15:docId w15:val="{185E648B-335A-449B-A857-99F31FE2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b/>
      <w:sz w:val="20"/>
    </w:rPr>
  </w:style>
  <w:style w:type="paragraph" w:styleId="Overskrift3">
    <w:name w:val="heading 3"/>
    <w:basedOn w:val="Normal"/>
    <w:next w:val="Normal"/>
    <w:qFormat/>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rdtekst">
    <w:name w:val="Body Text"/>
    <w:basedOn w:val="Normal"/>
    <w:link w:val="BrdtekstTegn"/>
    <w:rPr>
      <w:sz w:val="22"/>
    </w:rPr>
  </w:style>
  <w:style w:type="paragraph" w:styleId="Brdtekst2">
    <w:name w:val="Body Text 2"/>
    <w:basedOn w:val="Normal"/>
    <w:rPr>
      <w:sz w:val="20"/>
    </w:rPr>
  </w:style>
  <w:style w:type="paragraph" w:styleId="Dokumentkart">
    <w:name w:val="Document Map"/>
    <w:basedOn w:val="Normal"/>
    <w:semiHidden/>
    <w:pPr>
      <w:shd w:val="clear" w:color="auto" w:fill="000080"/>
    </w:pPr>
    <w:rPr>
      <w:rFonts w:ascii="Tahoma" w:hAnsi="Tahoma"/>
    </w:rPr>
  </w:style>
  <w:style w:type="character" w:styleId="Sidetall">
    <w:name w:val="page number"/>
    <w:basedOn w:val="Standardskriftforavsnitt"/>
  </w:style>
  <w:style w:type="paragraph" w:customStyle="1" w:styleId="Mellom">
    <w:name w:val="Mellom"/>
    <w:basedOn w:val="Normal"/>
    <w:pPr>
      <w:ind w:left="567" w:hanging="567"/>
    </w:pPr>
    <w:rPr>
      <w:rFonts w:ascii="Arial" w:hAnsi="Arial"/>
      <w:i/>
      <w:sz w:val="6"/>
    </w:rPr>
  </w:style>
  <w:style w:type="paragraph" w:styleId="Bobletekst">
    <w:name w:val="Balloon Text"/>
    <w:basedOn w:val="Normal"/>
    <w:semiHidden/>
    <w:rPr>
      <w:rFonts w:ascii="Tahoma" w:hAnsi="Tahoma" w:cs="Tahoma"/>
      <w:sz w:val="16"/>
      <w:szCs w:val="16"/>
    </w:rPr>
  </w:style>
  <w:style w:type="character" w:customStyle="1" w:styleId="BunntekstTegn">
    <w:name w:val="Bunntekst Tegn"/>
    <w:link w:val="Bunntekst"/>
    <w:uiPriority w:val="99"/>
    <w:rsid w:val="0072414F"/>
    <w:rPr>
      <w:sz w:val="24"/>
    </w:rPr>
  </w:style>
  <w:style w:type="character" w:styleId="Hyperkobling">
    <w:name w:val="Hyperlink"/>
    <w:rsid w:val="00C413FD"/>
    <w:rPr>
      <w:color w:val="0000FF"/>
      <w:u w:val="single"/>
    </w:rPr>
  </w:style>
  <w:style w:type="character" w:styleId="Merknadsreferanse">
    <w:name w:val="annotation reference"/>
    <w:rsid w:val="007F0293"/>
    <w:rPr>
      <w:sz w:val="18"/>
      <w:szCs w:val="18"/>
    </w:rPr>
  </w:style>
  <w:style w:type="paragraph" w:styleId="Merknadstekst">
    <w:name w:val="annotation text"/>
    <w:basedOn w:val="Normal"/>
    <w:link w:val="MerknadstekstTegn"/>
    <w:rsid w:val="007F0293"/>
    <w:rPr>
      <w:szCs w:val="24"/>
    </w:rPr>
  </w:style>
  <w:style w:type="character" w:customStyle="1" w:styleId="MerknadstekstTegn">
    <w:name w:val="Merknadstekst Tegn"/>
    <w:link w:val="Merknadstekst"/>
    <w:rsid w:val="007F0293"/>
    <w:rPr>
      <w:sz w:val="24"/>
      <w:szCs w:val="24"/>
    </w:rPr>
  </w:style>
  <w:style w:type="paragraph" w:styleId="Kommentaremne">
    <w:name w:val="annotation subject"/>
    <w:basedOn w:val="Merknadstekst"/>
    <w:next w:val="Merknadstekst"/>
    <w:link w:val="KommentaremneTegn"/>
    <w:rsid w:val="007F0293"/>
    <w:rPr>
      <w:b/>
      <w:bCs/>
      <w:sz w:val="20"/>
      <w:szCs w:val="20"/>
    </w:rPr>
  </w:style>
  <w:style w:type="character" w:customStyle="1" w:styleId="KommentaremneTegn">
    <w:name w:val="Kommentaremne Tegn"/>
    <w:link w:val="Kommentaremne"/>
    <w:rsid w:val="007F0293"/>
    <w:rPr>
      <w:b/>
      <w:bCs/>
      <w:sz w:val="24"/>
      <w:szCs w:val="24"/>
    </w:rPr>
  </w:style>
  <w:style w:type="character" w:styleId="Fulgthyperkobling">
    <w:name w:val="FollowedHyperlink"/>
    <w:rsid w:val="00111ECE"/>
    <w:rPr>
      <w:color w:val="800080"/>
      <w:u w:val="single"/>
    </w:rPr>
  </w:style>
  <w:style w:type="character" w:customStyle="1" w:styleId="BrdtekstTegn">
    <w:name w:val="Brødtekst Tegn"/>
    <w:link w:val="Brdtekst"/>
    <w:rsid w:val="009500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0283">
      <w:bodyDiv w:val="1"/>
      <w:marLeft w:val="0"/>
      <w:marRight w:val="0"/>
      <w:marTop w:val="0"/>
      <w:marBottom w:val="0"/>
      <w:divBdr>
        <w:top w:val="none" w:sz="0" w:space="0" w:color="auto"/>
        <w:left w:val="none" w:sz="0" w:space="0" w:color="auto"/>
        <w:bottom w:val="none" w:sz="0" w:space="0" w:color="auto"/>
        <w:right w:val="none" w:sz="0" w:space="0" w:color="auto"/>
      </w:divBdr>
      <w:divsChild>
        <w:div w:id="252519163">
          <w:marLeft w:val="0"/>
          <w:marRight w:val="0"/>
          <w:marTop w:val="0"/>
          <w:marBottom w:val="0"/>
          <w:divBdr>
            <w:top w:val="none" w:sz="0" w:space="0" w:color="auto"/>
            <w:left w:val="none" w:sz="0" w:space="0" w:color="auto"/>
            <w:bottom w:val="none" w:sz="0" w:space="0" w:color="auto"/>
            <w:right w:val="none" w:sz="0" w:space="0" w:color="auto"/>
          </w:divBdr>
        </w:div>
        <w:div w:id="1090732649">
          <w:marLeft w:val="0"/>
          <w:marRight w:val="0"/>
          <w:marTop w:val="0"/>
          <w:marBottom w:val="0"/>
          <w:divBdr>
            <w:top w:val="none" w:sz="0" w:space="0" w:color="auto"/>
            <w:left w:val="none" w:sz="0" w:space="0" w:color="auto"/>
            <w:bottom w:val="none" w:sz="0" w:space="0" w:color="auto"/>
            <w:right w:val="none" w:sz="0" w:space="0" w:color="auto"/>
          </w:divBdr>
        </w:div>
        <w:div w:id="1689672393">
          <w:marLeft w:val="0"/>
          <w:marRight w:val="0"/>
          <w:marTop w:val="0"/>
          <w:marBottom w:val="0"/>
          <w:divBdr>
            <w:top w:val="none" w:sz="0" w:space="0" w:color="auto"/>
            <w:left w:val="none" w:sz="0" w:space="0" w:color="auto"/>
            <w:bottom w:val="none" w:sz="0" w:space="0" w:color="auto"/>
            <w:right w:val="none" w:sz="0" w:space="0" w:color="auto"/>
          </w:divBdr>
        </w:div>
        <w:div w:id="2117360240">
          <w:marLeft w:val="0"/>
          <w:marRight w:val="0"/>
          <w:marTop w:val="0"/>
          <w:marBottom w:val="0"/>
          <w:divBdr>
            <w:top w:val="none" w:sz="0" w:space="0" w:color="auto"/>
            <w:left w:val="none" w:sz="0" w:space="0" w:color="auto"/>
            <w:bottom w:val="none" w:sz="0" w:space="0" w:color="auto"/>
            <w:right w:val="none" w:sz="0" w:space="0" w:color="auto"/>
          </w:divBdr>
        </w:div>
      </w:divsChild>
    </w:div>
    <w:div w:id="754016725">
      <w:bodyDiv w:val="1"/>
      <w:marLeft w:val="0"/>
      <w:marRight w:val="0"/>
      <w:marTop w:val="0"/>
      <w:marBottom w:val="0"/>
      <w:divBdr>
        <w:top w:val="none" w:sz="0" w:space="0" w:color="auto"/>
        <w:left w:val="none" w:sz="0" w:space="0" w:color="auto"/>
        <w:bottom w:val="none" w:sz="0" w:space="0" w:color="auto"/>
        <w:right w:val="none" w:sz="0" w:space="0" w:color="auto"/>
      </w:divBdr>
    </w:div>
    <w:div w:id="849610569">
      <w:bodyDiv w:val="1"/>
      <w:marLeft w:val="0"/>
      <w:marRight w:val="0"/>
      <w:marTop w:val="0"/>
      <w:marBottom w:val="0"/>
      <w:divBdr>
        <w:top w:val="none" w:sz="0" w:space="0" w:color="auto"/>
        <w:left w:val="none" w:sz="0" w:space="0" w:color="auto"/>
        <w:bottom w:val="none" w:sz="0" w:space="0" w:color="auto"/>
        <w:right w:val="none" w:sz="0" w:space="0" w:color="auto"/>
      </w:divBdr>
    </w:div>
    <w:div w:id="12634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vdata.no/dokument/NL/lov/1978-06-09-50" TargetMode="External"/><Relationship Id="rId21" Type="http://schemas.openxmlformats.org/officeDocument/2006/relationships/hyperlink" Target="https://lovdata.no/dokument/NL/lov/2008-06-27-71/KAPITTEL_4-4" TargetMode="External"/><Relationship Id="rId34" Type="http://schemas.openxmlformats.org/officeDocument/2006/relationships/hyperlink" Target="https://lovdata.no/dokument/NL/lov/2008-06-27-71/KAPITTEL_4-1" TargetMode="External"/><Relationship Id="rId42" Type="http://schemas.openxmlformats.org/officeDocument/2006/relationships/hyperlink" Target="https://lovdata.no/dokument/SF/forskrift/2010-03-26-489" TargetMode="External"/><Relationship Id="rId47" Type="http://schemas.openxmlformats.org/officeDocument/2006/relationships/hyperlink" Target="https://lovdata.no/dokument/SF/forskrift/2010-03-26-489" TargetMode="External"/><Relationship Id="rId50" Type="http://schemas.openxmlformats.org/officeDocument/2006/relationships/hyperlink" Target="https://lovdata.no/dokument/SF/forskrift/2010-03-26-489" TargetMode="External"/><Relationship Id="rId55" Type="http://schemas.openxmlformats.org/officeDocument/2006/relationships/hyperlink" Target="https://lovdata.no/dokument/NL/lov/2008-06-27-71/KAPITTEL_4-1" TargetMode="External"/><Relationship Id="rId63" Type="http://schemas.openxmlformats.org/officeDocument/2006/relationships/hyperlink" Target="https://lovdata.no/dokument/NL/lov/2008-06-27-71/KAPITTEL_4-1" TargetMode="External"/><Relationship Id="rId68" Type="http://schemas.openxmlformats.org/officeDocument/2006/relationships/hyperlink" Target="https://lovdata.no/dokument/NL/lov/2008-06-27-71/KAPITTEL_4-1" TargetMode="External"/><Relationship Id="rId76" Type="http://schemas.openxmlformats.org/officeDocument/2006/relationships/hyperlink" Target="https://lovdata.no/dokument/NL/lov/2008-06-27-71/KAPITTEL_4-1" TargetMode="External"/><Relationship Id="rId84" Type="http://schemas.openxmlformats.org/officeDocument/2006/relationships/hyperlink" Target="https://lovdata.no/dokument/SF/forskrift/2010-03-26-488" TargetMode="External"/><Relationship Id="rId89" Type="http://schemas.openxmlformats.org/officeDocument/2006/relationships/hyperlink" Target="https://lovdata.no/dokument/SF/forskrift/2010-03-26-488" TargetMode="External"/><Relationship Id="rId97"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lovdata.no/dokument/NL/lov/2008-06-27-71/KAPITTEL_4-1" TargetMode="External"/><Relationship Id="rId92" Type="http://schemas.openxmlformats.org/officeDocument/2006/relationships/hyperlink" Target="https://dibk.no/byggereglene/byggteknisk-forskrift-tek17/" TargetMode="External"/><Relationship Id="rId2" Type="http://schemas.openxmlformats.org/officeDocument/2006/relationships/customXml" Target="../customXml/item2.xml"/><Relationship Id="rId16" Type="http://schemas.openxmlformats.org/officeDocument/2006/relationships/hyperlink" Target="https://lovdata.no/dokument/NL/lov/2008-06-27-71/KAPITTEL_4-4" TargetMode="External"/><Relationship Id="rId29" Type="http://schemas.openxmlformats.org/officeDocument/2006/relationships/hyperlink" Target="https://lovdata.no/dokument/NL/lov/2008-06-27-71/KAPITTEL_4-1" TargetMode="External"/><Relationship Id="rId11" Type="http://schemas.openxmlformats.org/officeDocument/2006/relationships/image" Target="media/image1.wmf"/><Relationship Id="rId24" Type="http://schemas.openxmlformats.org/officeDocument/2006/relationships/hyperlink" Target="https://dibk.no/byggereglene/byggteknisk-forskrift-tek17/" TargetMode="External"/><Relationship Id="rId32" Type="http://schemas.openxmlformats.org/officeDocument/2006/relationships/hyperlink" Target="https://lovdata.no/dokument/SF/forskrift/2010-03-26-488" TargetMode="External"/><Relationship Id="rId37" Type="http://schemas.openxmlformats.org/officeDocument/2006/relationships/hyperlink" Target="https://lovdata.no/dokument/NL/lov/2008-06-27-71/KAPITTEL_4-10" TargetMode="External"/><Relationship Id="rId40" Type="http://schemas.openxmlformats.org/officeDocument/2006/relationships/hyperlink" Target="https://lovdata.no/dokument/NL/lov/2008-06-27-71/KAPITTEL_4-1" TargetMode="External"/><Relationship Id="rId45" Type="http://schemas.openxmlformats.org/officeDocument/2006/relationships/hyperlink" Target="https://lovdata.no/dokument/NL/lov/2008-06-27-71/KAPITTEL_4-1" TargetMode="External"/><Relationship Id="rId53" Type="http://schemas.openxmlformats.org/officeDocument/2006/relationships/hyperlink" Target="https://lovdata.no/dokument/NL/lov/2008-06-27-71/KAPITTEL_4-1" TargetMode="External"/><Relationship Id="rId58" Type="http://schemas.openxmlformats.org/officeDocument/2006/relationships/hyperlink" Target="https://lovdata.no/dokument/NL/lov/2008-06-27-71/KAPITTEL_4-1" TargetMode="External"/><Relationship Id="rId66" Type="http://schemas.openxmlformats.org/officeDocument/2006/relationships/hyperlink" Target="https://lovdata.no/dokument/SF/forskrift/2010-03-26-488" TargetMode="External"/><Relationship Id="rId74" Type="http://schemas.openxmlformats.org/officeDocument/2006/relationships/hyperlink" Target="https://lovdata.no/dokument/NL/lov/2008-06-27-71/KAPITTEL_4-1" TargetMode="External"/><Relationship Id="rId79" Type="http://schemas.openxmlformats.org/officeDocument/2006/relationships/hyperlink" Target="https://lovdata.no/dokument/NL/lov/2008-06-27-71/KAPITTEL_4-1" TargetMode="External"/><Relationship Id="rId87" Type="http://schemas.openxmlformats.org/officeDocument/2006/relationships/hyperlink" Target="https://lovdata.no/dokument/SF/forskrift/2010-03-26-488" TargetMode="External"/><Relationship Id="rId5" Type="http://schemas.openxmlformats.org/officeDocument/2006/relationships/numbering" Target="numbering.xml"/><Relationship Id="rId61" Type="http://schemas.openxmlformats.org/officeDocument/2006/relationships/hyperlink" Target="https://lovdata.no/dokument/SF/forskrift/2010-03-26-488" TargetMode="External"/><Relationship Id="rId82" Type="http://schemas.openxmlformats.org/officeDocument/2006/relationships/hyperlink" Target="https://lovdata.no/dokument/NL/lov/2008-06-27-71/KAPITTEL_4-1" TargetMode="External"/><Relationship Id="rId90" Type="http://schemas.openxmlformats.org/officeDocument/2006/relationships/hyperlink" Target="https://lovdata.no/dokument/SF/forskrift/2010-03-26-488" TargetMode="External"/><Relationship Id="rId95" Type="http://schemas.openxmlformats.org/officeDocument/2006/relationships/footer" Target="footer1.xml"/><Relationship Id="rId19" Type="http://schemas.openxmlformats.org/officeDocument/2006/relationships/hyperlink" Target="https://lovdata.no/dokument/NL/lov/2008-06-27-71/KAPITTEL_4-1" TargetMode="External"/><Relationship Id="rId14" Type="http://schemas.openxmlformats.org/officeDocument/2006/relationships/hyperlink" Target="https://lovdata.no/dokument/NL/lov/2008-06-27-71/KAPITTEL_4-1" TargetMode="External"/><Relationship Id="rId22" Type="http://schemas.openxmlformats.org/officeDocument/2006/relationships/hyperlink" Target="https://lovdata.no/dokument/NL/lov/2008-06-27-71/KAPITTEL_4-4" TargetMode="External"/><Relationship Id="rId27" Type="http://schemas.openxmlformats.org/officeDocument/2006/relationships/hyperlink" Target="https://lovdata.no/dokument/SF/forskrift/2010-03-26-488" TargetMode="External"/><Relationship Id="rId30" Type="http://schemas.openxmlformats.org/officeDocument/2006/relationships/hyperlink" Target="https://lovdata.no/dokument/SF/forskrift/2010-03-26-488" TargetMode="External"/><Relationship Id="rId35" Type="http://schemas.openxmlformats.org/officeDocument/2006/relationships/hyperlink" Target="https://lovdata.no/dokument/SF/forskrift/2010-03-26-489" TargetMode="External"/><Relationship Id="rId43" Type="http://schemas.openxmlformats.org/officeDocument/2006/relationships/hyperlink" Target="https://lovdata.no/dokument/SF/forskrift/2010-03-26-489" TargetMode="External"/><Relationship Id="rId48" Type="http://schemas.openxmlformats.org/officeDocument/2006/relationships/hyperlink" Target="https://lovdata.no/dokument/SF/forskrift/2010-03-26-489" TargetMode="External"/><Relationship Id="rId56" Type="http://schemas.openxmlformats.org/officeDocument/2006/relationships/hyperlink" Target="https://lovdata.no/dokument/NL/lov/2008-06-27-71/KAPITTEL_4-1" TargetMode="External"/><Relationship Id="rId64" Type="http://schemas.openxmlformats.org/officeDocument/2006/relationships/hyperlink" Target="https://lovdata.no/dokument/SF/forskrift/2010-03-26-488" TargetMode="External"/><Relationship Id="rId69" Type="http://schemas.openxmlformats.org/officeDocument/2006/relationships/hyperlink" Target="https://lovdata.no/dokument/NL/lov/2008-06-27-71/KAPITTEL_4-1" TargetMode="External"/><Relationship Id="rId77" Type="http://schemas.openxmlformats.org/officeDocument/2006/relationships/hyperlink" Target="https://lovdata.no/dokument/NL/lov/2008-06-27-71/KAPITTEL_4-1"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ovdata.no/dokument/SF/forskrift/2010-03-26-489" TargetMode="External"/><Relationship Id="rId72" Type="http://schemas.openxmlformats.org/officeDocument/2006/relationships/hyperlink" Target="https://lovdata.no/dokument/NL/lov/2008-06-27-71/KAPITTEL_4-1" TargetMode="External"/><Relationship Id="rId80" Type="http://schemas.openxmlformats.org/officeDocument/2006/relationships/hyperlink" Target="https://lovdata.no/dokument/NL/lov/2008-06-27-71/KAPITTEL_4-1" TargetMode="External"/><Relationship Id="rId85" Type="http://schemas.openxmlformats.org/officeDocument/2006/relationships/hyperlink" Target="https://lovdata.no/dokument/NL/lov/2008-06-27-71/KAPITTEL_4-1"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lovdata.no/dokument/NL/lov/2008-06-27-71/KAPITTEL_4-1" TargetMode="External"/><Relationship Id="rId25" Type="http://schemas.openxmlformats.org/officeDocument/2006/relationships/hyperlink" Target="https://lovdata.no/dokument/NL/lov/2009-06-19-100" TargetMode="External"/><Relationship Id="rId33" Type="http://schemas.openxmlformats.org/officeDocument/2006/relationships/hyperlink" Target="https://lovdata.no/dokument/NL/lov/2008-06-27-71/KAPITTEL_4-1" TargetMode="External"/><Relationship Id="rId38" Type="http://schemas.openxmlformats.org/officeDocument/2006/relationships/hyperlink" Target="https://lovdata.no/dokument/SF/forskrift/2010-03-26-489" TargetMode="External"/><Relationship Id="rId46" Type="http://schemas.openxmlformats.org/officeDocument/2006/relationships/hyperlink" Target="https://lovdata.no/dokument/NL/lov/2008-06-27-71/KAPITTEL_4-1" TargetMode="External"/><Relationship Id="rId59" Type="http://schemas.openxmlformats.org/officeDocument/2006/relationships/hyperlink" Target="https://lovdata.no/dokument/NL/lov/2008-06-27-71/KAPITTEL_4-1" TargetMode="External"/><Relationship Id="rId67" Type="http://schemas.openxmlformats.org/officeDocument/2006/relationships/hyperlink" Target="https://lovdata.no/dokument/NL/lov/2008-06-27-71/KAPITTEL_4-1" TargetMode="External"/><Relationship Id="rId20" Type="http://schemas.openxmlformats.org/officeDocument/2006/relationships/hyperlink" Target="https://lovdata.no/dokument/SF/forskrift/2010-03-26-488" TargetMode="External"/><Relationship Id="rId41" Type="http://schemas.openxmlformats.org/officeDocument/2006/relationships/hyperlink" Target="https://lovdata.no/dokument/NL/lov/2008-06-27-71/KAPITTEL_4-1" TargetMode="External"/><Relationship Id="rId54" Type="http://schemas.openxmlformats.org/officeDocument/2006/relationships/hyperlink" Target="https://lovdata.no/dokument/NL/lov/2008-06-27-71/KAPITTEL_4-1" TargetMode="External"/><Relationship Id="rId62" Type="http://schemas.openxmlformats.org/officeDocument/2006/relationships/hyperlink" Target="https://lovdata.no/dokument/NL/lov/2008-06-27-71/KAPITTEL_4-1" TargetMode="External"/><Relationship Id="rId70" Type="http://schemas.openxmlformats.org/officeDocument/2006/relationships/hyperlink" Target="https://lovdata.no/dokument/NL/lov/2008-06-27-71/KAPITTEL_4-1" TargetMode="External"/><Relationship Id="rId75" Type="http://schemas.openxmlformats.org/officeDocument/2006/relationships/hyperlink" Target="https://lovdata.no/dokument/NL/lov/2008-06-27-71/KAPITTEL_4-1" TargetMode="External"/><Relationship Id="rId83" Type="http://schemas.openxmlformats.org/officeDocument/2006/relationships/hyperlink" Target="https://lovdata.no/dokument/NL/lov/2008-06-27-71/KAPITTEL_4-1" TargetMode="External"/><Relationship Id="rId88" Type="http://schemas.openxmlformats.org/officeDocument/2006/relationships/hyperlink" Target="https://lovdata.no/dokument/NL/lov/2008-06-27-71/KAPITTEL_4-1" TargetMode="External"/><Relationship Id="rId91" Type="http://schemas.openxmlformats.org/officeDocument/2006/relationships/hyperlink" Target="https://dibk.no/byggereglene/byggteknisk-forskrift-tek17/1/1-3/"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vdata.no/dokument/SF/forskrift/2010-03-26-488" TargetMode="External"/><Relationship Id="rId23" Type="http://schemas.openxmlformats.org/officeDocument/2006/relationships/hyperlink" Target="https://lovdata.no/dokument/NL/lov/2008-06-27-71/KAPITTEL_1-1" TargetMode="External"/><Relationship Id="rId28" Type="http://schemas.openxmlformats.org/officeDocument/2006/relationships/hyperlink" Target="https://lovdata.no/dokument/NL/lov/2008-06-27-71/KAPITTEL_4-1" TargetMode="External"/><Relationship Id="rId36" Type="http://schemas.openxmlformats.org/officeDocument/2006/relationships/hyperlink" Target="https://lovdata.no/dokument/SF/forskrift/2010-03-26-489" TargetMode="External"/><Relationship Id="rId49" Type="http://schemas.openxmlformats.org/officeDocument/2006/relationships/hyperlink" Target="https://lovdata.no/dokument/SF/forskrift/2010-03-26-489" TargetMode="External"/><Relationship Id="rId57" Type="http://schemas.openxmlformats.org/officeDocument/2006/relationships/hyperlink" Target="https://lovdata.no/dokument/NL/lov/2008-06-27-71/KAPITTEL_4-1" TargetMode="External"/><Relationship Id="rId10" Type="http://schemas.openxmlformats.org/officeDocument/2006/relationships/endnotes" Target="endnotes.xml"/><Relationship Id="rId31" Type="http://schemas.openxmlformats.org/officeDocument/2006/relationships/hyperlink" Target="https://lovdata.no/dokument/NL/lov/2008-06-27-71/KAPITTEL_4-1" TargetMode="External"/><Relationship Id="rId44" Type="http://schemas.openxmlformats.org/officeDocument/2006/relationships/hyperlink" Target="https://dibk.no/byggereglene/byggteknisk-forskrift-tek17/6/6-3/" TargetMode="External"/><Relationship Id="rId52" Type="http://schemas.openxmlformats.org/officeDocument/2006/relationships/hyperlink" Target="https://lovdata.no/dokument/SF/forskrift/2010-03-26-489" TargetMode="External"/><Relationship Id="rId60" Type="http://schemas.openxmlformats.org/officeDocument/2006/relationships/hyperlink" Target="https://lovdata.no/dokument/NL/lov/2008-06-27-71/KAPITTEL_4-1" TargetMode="External"/><Relationship Id="rId65" Type="http://schemas.openxmlformats.org/officeDocument/2006/relationships/hyperlink" Target="https://lovdata.no/dokument/NL/lov/2008-06-27-71/KAPITTEL_4-1" TargetMode="External"/><Relationship Id="rId73" Type="http://schemas.openxmlformats.org/officeDocument/2006/relationships/hyperlink" Target="https://lovdata.no/dokument/NL/lov/2008-06-27-71/KAPITTEL_4-1" TargetMode="External"/><Relationship Id="rId78" Type="http://schemas.openxmlformats.org/officeDocument/2006/relationships/hyperlink" Target="https://lovdata.no/dokument/NL/lov/2008-06-27-71/KAPITTEL_4-1" TargetMode="External"/><Relationship Id="rId81" Type="http://schemas.openxmlformats.org/officeDocument/2006/relationships/hyperlink" Target="https://lovdata.no/dokument/NL/lov/2008-06-27-71/KAPITTEL_4-1" TargetMode="External"/><Relationship Id="rId86" Type="http://schemas.openxmlformats.org/officeDocument/2006/relationships/hyperlink" Target="https://lovdata.no/dokument/NL/lov/2008-06-27-71/KAPITTEL_4-1"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vdata.no/dokument/NL/lov/2008-06-27-71/KAPITTEL_4-1" TargetMode="External"/><Relationship Id="rId18" Type="http://schemas.openxmlformats.org/officeDocument/2006/relationships/hyperlink" Target="https://lovdata.no/dokument/NL/lov/2008-06-27-71/KAPITTEL_4-4" TargetMode="External"/><Relationship Id="rId39" Type="http://schemas.openxmlformats.org/officeDocument/2006/relationships/hyperlink" Target="https://lovdata.no/dokument/SF/forskrift/2010-03-26-48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F161B0A51D3E45B94CD8722071211E" ma:contentTypeVersion="10" ma:contentTypeDescription="Opprett et nytt dokument." ma:contentTypeScope="" ma:versionID="01739e97f1c63202aeed8c6035cd9dbe">
  <xsd:schema xmlns:xsd="http://www.w3.org/2001/XMLSchema" xmlns:xs="http://www.w3.org/2001/XMLSchema" xmlns:p="http://schemas.microsoft.com/office/2006/metadata/properties" xmlns:ns2="d46d0055-f576-4208-b419-3641d63b1d5b" xmlns:ns3="9437ddbf-d8d2-4d54-a8b9-f200d314b467" targetNamespace="http://schemas.microsoft.com/office/2006/metadata/properties" ma:root="true" ma:fieldsID="ef2bcac7d5e70a26ced25cb0a92c5151" ns2:_="" ns3:_="">
    <xsd:import namespace="d46d0055-f576-4208-b419-3641d63b1d5b"/>
    <xsd:import namespace="9437ddbf-d8d2-4d54-a8b9-f200d314b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d0055-f576-4208-b419-3641d63b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7ddbf-d8d2-4d54-a8b9-f200d314b4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4AFC-94EA-47A9-84A7-FE892564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d0055-f576-4208-b419-3641d63b1d5b"/>
    <ds:schemaRef ds:uri="9437ddbf-d8d2-4d54-a8b9-f200d314b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F3A8-0382-4169-A8F0-EB679E339B77}">
  <ds:schemaRefs>
    <ds:schemaRef ds:uri="http://purl.org/dc/terms/"/>
    <ds:schemaRef ds:uri="http://schemas.microsoft.com/office/infopath/2007/PartnerControls"/>
    <ds:schemaRef ds:uri="http://purl.org/dc/dcmitype/"/>
    <ds:schemaRef ds:uri="d46d0055-f576-4208-b419-3641d63b1d5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437ddbf-d8d2-4d54-a8b9-f200d314b467"/>
    <ds:schemaRef ds:uri="http://www.w3.org/XML/1998/namespace"/>
  </ds:schemaRefs>
</ds:datastoreItem>
</file>

<file path=customXml/itemProps3.xml><?xml version="1.0" encoding="utf-8"?>
<ds:datastoreItem xmlns:ds="http://schemas.openxmlformats.org/officeDocument/2006/customXml" ds:itemID="{5B6B3039-9EA2-4F16-8FB0-E07A493353E7}">
  <ds:schemaRefs>
    <ds:schemaRef ds:uri="http://schemas.microsoft.com/sharepoint/v3/contenttype/forms"/>
  </ds:schemaRefs>
</ds:datastoreItem>
</file>

<file path=customXml/itemProps4.xml><?xml version="1.0" encoding="utf-8"?>
<ds:datastoreItem xmlns:ds="http://schemas.openxmlformats.org/officeDocument/2006/customXml" ds:itemID="{02BEC028-814B-4089-BFB2-47126B97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3194</Words>
  <Characters>16933</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VEILEDNING FOR SØKER</vt:lpstr>
    </vt:vector>
  </TitlesOfParts>
  <Company>NKF</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VEILEDNING FOR SØKER</dc:title>
  <dc:subject/>
  <dc:creator>Ditt navn</dc:creator>
  <cp:keywords/>
  <cp:lastModifiedBy>Marianne Veronique Estevenin</cp:lastModifiedBy>
  <cp:revision>2</cp:revision>
  <cp:lastPrinted>2015-05-04T12:41:00Z</cp:lastPrinted>
  <dcterms:created xsi:type="dcterms:W3CDTF">2020-07-13T11:29:00Z</dcterms:created>
  <dcterms:modified xsi:type="dcterms:W3CDTF">2020-07-13T11:29:00Z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0x010100DCF161B0A51D3E45B94CD8722071211E</vt:lpwstr>
  </property>
</Properties>
</file>