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169"/>
      </w:tblGrid>
      <w:tr w:rsidR="00BC1951" w:rsidRPr="003B7BF7" w14:paraId="604597A7" w14:textId="77777777" w:rsidTr="00FD7BB1">
        <w:trPr>
          <w:trHeight w:val="1384"/>
        </w:trPr>
        <w:tc>
          <w:tcPr>
            <w:tcW w:w="4935" w:type="dxa"/>
          </w:tcPr>
          <w:p w14:paraId="4D7E47C1" w14:textId="77777777" w:rsidR="00BC1951" w:rsidRPr="003B7BF7" w:rsidRDefault="00004AB3">
            <w:pPr>
              <w:pStyle w:val="Topptekst"/>
              <w:tabs>
                <w:tab w:val="clear" w:pos="4536"/>
                <w:tab w:val="clear" w:pos="9072"/>
              </w:tabs>
              <w:spacing w:before="12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B7BF7">
              <w:rPr>
                <w:color w:val="000000"/>
                <w:sz w:val="22"/>
                <w:szCs w:val="22"/>
              </w:rPr>
              <w:t>S</w:t>
            </w:r>
            <w:r w:rsidR="00BC1951" w:rsidRPr="003B7BF7">
              <w:rPr>
                <w:color w:val="000000"/>
                <w:sz w:val="22"/>
                <w:szCs w:val="22"/>
              </w:rPr>
              <w:t>øknad sendes til:</w:t>
            </w:r>
          </w:p>
          <w:p w14:paraId="0093A76F" w14:textId="77777777" w:rsidR="00BC1951" w:rsidRPr="003B7BF7" w:rsidRDefault="00BC1951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14:paraId="3B8B0B84" w14:textId="5B1568FB" w:rsidR="00BC1951" w:rsidRPr="003B7BF7" w:rsidRDefault="001165D5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5E1C42" wp14:editId="0E5B2E8C">
                  <wp:extent cx="1219200" cy="752475"/>
                  <wp:effectExtent l="0" t="0" r="0" b="0"/>
                  <wp:docPr id="1" name="Bilde 1" descr="Smartphone, Svømmebasseng, Slappe Av, Sommer, Svø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rtphone, Svømmebasseng, Slappe Av, Sommer, Svø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D7B8A8" w14:textId="77777777" w:rsidR="002A4EEB" w:rsidRDefault="0059538E" w:rsidP="002A4EEB">
      <w:pPr>
        <w:pStyle w:val="Boksoverskrift"/>
        <w:tabs>
          <w:tab w:val="clear" w:pos="4253"/>
        </w:tabs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Hvilke </w:t>
      </w:r>
      <w:r w:rsidR="00856865">
        <w:rPr>
          <w:sz w:val="28"/>
          <w:szCs w:val="28"/>
        </w:rPr>
        <w:t>basseng</w:t>
      </w:r>
      <w:r>
        <w:rPr>
          <w:sz w:val="28"/>
          <w:szCs w:val="28"/>
        </w:rPr>
        <w:t xml:space="preserve"> er unntatt søknadsplikt og hvilke må du søke om?</w:t>
      </w:r>
    </w:p>
    <w:p w14:paraId="36D400D0" w14:textId="77777777" w:rsidR="00F97F12" w:rsidRPr="00F97F12" w:rsidRDefault="003B16F5" w:rsidP="00971D49">
      <w:pPr>
        <w:pStyle w:val="Boksoverskrift"/>
        <w:tabs>
          <w:tab w:val="clear" w:pos="4253"/>
        </w:tabs>
        <w:spacing w:before="0" w:after="120"/>
        <w:ind w:left="-142" w:right="-142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Basseng</w:t>
      </w:r>
      <w:r w:rsidR="00C44A0B">
        <w:rPr>
          <w:b w:val="0"/>
          <w:sz w:val="22"/>
          <w:szCs w:val="22"/>
        </w:rPr>
        <w:t xml:space="preserve"> kan være</w:t>
      </w:r>
      <w:r w:rsidR="00021EB3">
        <w:rPr>
          <w:b w:val="0"/>
          <w:sz w:val="22"/>
          <w:szCs w:val="22"/>
        </w:rPr>
        <w:t xml:space="preserve"> et tiltak etter </w:t>
      </w:r>
      <w:r w:rsidR="00C44A0B">
        <w:rPr>
          <w:b w:val="0"/>
          <w:sz w:val="22"/>
          <w:szCs w:val="22"/>
        </w:rPr>
        <w:t>plan- og byningsloven</w:t>
      </w:r>
      <w:r w:rsidR="00FF676B">
        <w:rPr>
          <w:b w:val="0"/>
          <w:sz w:val="22"/>
          <w:szCs w:val="22"/>
        </w:rPr>
        <w:t xml:space="preserve"> (pbl)</w:t>
      </w:r>
      <w:r w:rsidR="00C44A0B">
        <w:rPr>
          <w:b w:val="0"/>
          <w:sz w:val="22"/>
          <w:szCs w:val="22"/>
        </w:rPr>
        <w:t xml:space="preserve"> </w:t>
      </w:r>
      <w:hyperlink r:id="rId12" w:anchor="%C2%A720-1" w:history="1">
        <w:r w:rsidR="00021EB3">
          <w:rPr>
            <w:rStyle w:val="Hyperkobling"/>
            <w:b w:val="0"/>
            <w:color w:val="000000"/>
            <w:sz w:val="22"/>
            <w:szCs w:val="22"/>
          </w:rPr>
          <w:t>§ 20-1</w:t>
        </w:r>
        <w:r w:rsidR="00AB3C05">
          <w:rPr>
            <w:rStyle w:val="Hyperkobling"/>
            <w:b w:val="0"/>
            <w:color w:val="000000"/>
            <w:sz w:val="22"/>
            <w:szCs w:val="22"/>
          </w:rPr>
          <w:t xml:space="preserve"> a</w:t>
        </w:r>
        <w:r w:rsidR="00C44A0B">
          <w:rPr>
            <w:rStyle w:val="Hyperkobling"/>
            <w:b w:val="0"/>
            <w:color w:val="000000"/>
            <w:sz w:val="22"/>
            <w:szCs w:val="22"/>
          </w:rPr>
          <w:t xml:space="preserve"> eller</w:t>
        </w:r>
        <w:r w:rsidR="00AB3C05">
          <w:rPr>
            <w:rStyle w:val="Hyperkobling"/>
            <w:b w:val="0"/>
            <w:color w:val="000000"/>
            <w:sz w:val="22"/>
            <w:szCs w:val="22"/>
          </w:rPr>
          <w:t xml:space="preserve"> j</w:t>
        </w:r>
        <w:r w:rsidR="00AB3C05">
          <w:rPr>
            <w:rStyle w:val="Hyperkobling"/>
            <w:b w:val="0"/>
            <w:color w:val="000000"/>
            <w:sz w:val="22"/>
            <w:szCs w:val="22"/>
            <w:u w:val="none"/>
          </w:rPr>
          <w:t>, avhengig av bassengets størrelse, plassering og hvor lenge det skal stå</w:t>
        </w:r>
      </w:hyperlink>
      <w:r w:rsidR="00021EB3">
        <w:rPr>
          <w:b w:val="0"/>
          <w:sz w:val="22"/>
          <w:szCs w:val="22"/>
        </w:rPr>
        <w:t>.</w:t>
      </w:r>
      <w:r w:rsidR="00021EB3" w:rsidRPr="00021EB3">
        <w:rPr>
          <w:b w:val="0"/>
          <w:sz w:val="22"/>
          <w:szCs w:val="22"/>
        </w:rPr>
        <w:t xml:space="preserve"> </w:t>
      </w:r>
      <w:r w:rsidR="00021EB3" w:rsidRPr="00F97F12">
        <w:rPr>
          <w:b w:val="0"/>
          <w:color w:val="000000"/>
          <w:sz w:val="22"/>
          <w:szCs w:val="22"/>
        </w:rPr>
        <w:t xml:space="preserve">Når du skal </w:t>
      </w:r>
      <w:r>
        <w:rPr>
          <w:b w:val="0"/>
          <w:color w:val="000000"/>
          <w:sz w:val="22"/>
          <w:szCs w:val="22"/>
        </w:rPr>
        <w:t>bygge</w:t>
      </w:r>
      <w:r w:rsidR="00971D49">
        <w:rPr>
          <w:b w:val="0"/>
          <w:color w:val="000000"/>
          <w:sz w:val="22"/>
          <w:szCs w:val="22"/>
        </w:rPr>
        <w:t xml:space="preserve"> et </w:t>
      </w:r>
      <w:r>
        <w:rPr>
          <w:b w:val="0"/>
          <w:color w:val="000000"/>
          <w:sz w:val="22"/>
          <w:szCs w:val="22"/>
        </w:rPr>
        <w:t>basseng</w:t>
      </w:r>
      <w:r w:rsidR="00021EB3">
        <w:rPr>
          <w:b w:val="0"/>
          <w:color w:val="000000"/>
          <w:sz w:val="22"/>
          <w:szCs w:val="22"/>
        </w:rPr>
        <w:t xml:space="preserve"> </w:t>
      </w:r>
      <w:r w:rsidR="00021EB3" w:rsidRPr="00F97F12">
        <w:rPr>
          <w:b w:val="0"/>
          <w:color w:val="000000"/>
          <w:sz w:val="22"/>
          <w:szCs w:val="22"/>
        </w:rPr>
        <w:t xml:space="preserve">er det tre ulike </w:t>
      </w:r>
      <w:r w:rsidR="00021EB3">
        <w:rPr>
          <w:b w:val="0"/>
          <w:color w:val="000000"/>
          <w:sz w:val="22"/>
          <w:szCs w:val="22"/>
        </w:rPr>
        <w:t>søknads</w:t>
      </w:r>
      <w:r w:rsidR="00021EB3" w:rsidRPr="00F97F12">
        <w:rPr>
          <w:b w:val="0"/>
          <w:color w:val="000000"/>
          <w:sz w:val="22"/>
          <w:szCs w:val="22"/>
        </w:rPr>
        <w:t xml:space="preserve">kategorier som er aktuelle. </w:t>
      </w:r>
      <w:r w:rsidR="00F97F12" w:rsidRPr="00F97F12">
        <w:rPr>
          <w:b w:val="0"/>
          <w:color w:val="000000"/>
          <w:sz w:val="22"/>
          <w:szCs w:val="22"/>
        </w:rPr>
        <w:t xml:space="preserve">Avhengig av </w:t>
      </w:r>
      <w:r w:rsidR="00674794">
        <w:rPr>
          <w:b w:val="0"/>
          <w:color w:val="000000"/>
          <w:sz w:val="22"/>
          <w:szCs w:val="22"/>
        </w:rPr>
        <w:t>bas</w:t>
      </w:r>
      <w:r>
        <w:rPr>
          <w:b w:val="0"/>
          <w:color w:val="000000"/>
          <w:sz w:val="22"/>
          <w:szCs w:val="22"/>
        </w:rPr>
        <w:t>sengets</w:t>
      </w:r>
      <w:r w:rsidR="00567DAD">
        <w:rPr>
          <w:b w:val="0"/>
          <w:color w:val="000000"/>
          <w:sz w:val="22"/>
          <w:szCs w:val="22"/>
        </w:rPr>
        <w:t xml:space="preserve"> </w:t>
      </w:r>
      <w:r w:rsidR="00674794">
        <w:rPr>
          <w:b w:val="0"/>
          <w:color w:val="000000"/>
          <w:sz w:val="22"/>
          <w:szCs w:val="22"/>
        </w:rPr>
        <w:t>utforming, plassering</w:t>
      </w:r>
      <w:r w:rsidR="00567DAD">
        <w:rPr>
          <w:b w:val="0"/>
          <w:color w:val="000000"/>
          <w:sz w:val="22"/>
          <w:szCs w:val="22"/>
        </w:rPr>
        <w:t xml:space="preserve"> og hvor </w:t>
      </w:r>
      <w:r w:rsidR="00674794">
        <w:rPr>
          <w:b w:val="0"/>
          <w:color w:val="000000"/>
          <w:sz w:val="22"/>
          <w:szCs w:val="22"/>
        </w:rPr>
        <w:t>lenge det skal stå</w:t>
      </w:r>
      <w:r w:rsidR="00F97F12">
        <w:rPr>
          <w:b w:val="0"/>
          <w:color w:val="000000"/>
          <w:sz w:val="22"/>
          <w:szCs w:val="22"/>
        </w:rPr>
        <w:t>,</w:t>
      </w:r>
      <w:r w:rsidR="00F97F12" w:rsidRPr="00F97F12">
        <w:rPr>
          <w:b w:val="0"/>
          <w:color w:val="000000"/>
          <w:sz w:val="22"/>
          <w:szCs w:val="22"/>
        </w:rPr>
        <w:t xml:space="preserve"> kan det v</w:t>
      </w:r>
      <w:r w:rsidR="0059538E">
        <w:rPr>
          <w:b w:val="0"/>
          <w:color w:val="000000"/>
          <w:sz w:val="22"/>
          <w:szCs w:val="22"/>
        </w:rPr>
        <w:t>ære at du:</w:t>
      </w:r>
    </w:p>
    <w:p w14:paraId="7E300818" w14:textId="77777777" w:rsidR="00F97F12" w:rsidRPr="00F97F12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</w:t>
      </w:r>
      <w:r w:rsidR="00F97F12" w:rsidRPr="00F97F12">
        <w:rPr>
          <w:b w:val="0"/>
          <w:color w:val="000000"/>
          <w:sz w:val="22"/>
          <w:szCs w:val="22"/>
        </w:rPr>
        <w:t xml:space="preserve">an </w:t>
      </w:r>
      <w:r w:rsidR="00021EB3">
        <w:rPr>
          <w:b w:val="0"/>
          <w:color w:val="000000"/>
          <w:sz w:val="22"/>
          <w:szCs w:val="22"/>
        </w:rPr>
        <w:t>installere det</w:t>
      </w:r>
      <w:r w:rsidR="00F97F12" w:rsidRPr="00F97F12">
        <w:rPr>
          <w:b w:val="0"/>
          <w:color w:val="000000"/>
          <w:sz w:val="22"/>
          <w:szCs w:val="22"/>
        </w:rPr>
        <w:t xml:space="preserve"> uten å søke (altså ikke søknadspliktig)</w:t>
      </w:r>
      <w:r>
        <w:rPr>
          <w:b w:val="0"/>
          <w:color w:val="000000"/>
          <w:sz w:val="22"/>
          <w:szCs w:val="22"/>
        </w:rPr>
        <w:t>.</w:t>
      </w:r>
    </w:p>
    <w:p w14:paraId="13B38D70" w14:textId="77777777" w:rsidR="00F97F12" w:rsidRPr="00F97F12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M</w:t>
      </w:r>
      <w:r w:rsidR="00F97F12" w:rsidRPr="00F97F12">
        <w:rPr>
          <w:b w:val="0"/>
          <w:color w:val="000000"/>
          <w:sz w:val="22"/>
          <w:szCs w:val="22"/>
        </w:rPr>
        <w:t xml:space="preserve">å søke, men kan som </w:t>
      </w:r>
      <w:hyperlink r:id="rId13" w:anchor="%C2%A723-2" w:history="1">
        <w:r w:rsidR="00F97F12" w:rsidRPr="00F97F1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F97F12" w:rsidRPr="00F97F12">
        <w:rPr>
          <w:b w:val="0"/>
          <w:color w:val="000000"/>
          <w:sz w:val="22"/>
          <w:szCs w:val="22"/>
        </w:rPr>
        <w:t xml:space="preserve"> (tiltakshaver = du som</w:t>
      </w:r>
      <w:r w:rsidR="006A593A">
        <w:rPr>
          <w:b w:val="0"/>
          <w:color w:val="000000"/>
          <w:sz w:val="22"/>
          <w:szCs w:val="22"/>
        </w:rPr>
        <w:t xml:space="preserve"> eier </w:t>
      </w:r>
      <w:r w:rsidR="00C44A0B">
        <w:rPr>
          <w:b w:val="0"/>
          <w:color w:val="000000"/>
          <w:sz w:val="22"/>
          <w:szCs w:val="22"/>
        </w:rPr>
        <w:t>bassenget</w:t>
      </w:r>
      <w:r w:rsidR="00F97F12" w:rsidRPr="00F97F12">
        <w:rPr>
          <w:b w:val="0"/>
          <w:color w:val="000000"/>
          <w:sz w:val="22"/>
          <w:szCs w:val="22"/>
        </w:rPr>
        <w:t>)</w:t>
      </w:r>
      <w:r w:rsidR="00F97F12" w:rsidRPr="00F97F12">
        <w:rPr>
          <w:color w:val="000000"/>
          <w:sz w:val="22"/>
          <w:szCs w:val="22"/>
        </w:rPr>
        <w:t xml:space="preserve"> </w:t>
      </w:r>
      <w:r w:rsidR="00F97F12" w:rsidRPr="00F97F12">
        <w:rPr>
          <w:b w:val="0"/>
          <w:color w:val="000000"/>
          <w:sz w:val="22"/>
          <w:szCs w:val="22"/>
        </w:rPr>
        <w:t xml:space="preserve">selv være ansvarlig for søknaden og </w:t>
      </w:r>
      <w:r w:rsidR="00567DAD">
        <w:rPr>
          <w:b w:val="0"/>
          <w:color w:val="000000"/>
          <w:sz w:val="22"/>
          <w:szCs w:val="22"/>
        </w:rPr>
        <w:t>arbeidene</w:t>
      </w:r>
      <w:r>
        <w:rPr>
          <w:b w:val="0"/>
          <w:color w:val="000000"/>
          <w:sz w:val="22"/>
          <w:szCs w:val="22"/>
        </w:rPr>
        <w:t>.</w:t>
      </w:r>
      <w:r w:rsidR="00C55A6C">
        <w:rPr>
          <w:b w:val="0"/>
          <w:color w:val="000000"/>
          <w:sz w:val="22"/>
          <w:szCs w:val="22"/>
        </w:rPr>
        <w:t xml:space="preserve"> </w:t>
      </w:r>
    </w:p>
    <w:p w14:paraId="6A45B9F5" w14:textId="77777777" w:rsidR="00C33F13" w:rsidRPr="006C25AB" w:rsidRDefault="00C33F13" w:rsidP="00B245A8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120"/>
        <w:ind w:right="142"/>
        <w:rPr>
          <w:b w:val="0"/>
          <w:color w:val="000000"/>
          <w:sz w:val="22"/>
          <w:szCs w:val="22"/>
        </w:rPr>
      </w:pPr>
      <w:r w:rsidRPr="006C25AB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4" w:anchor="%C2%A712-2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1C7268">
        <w:rPr>
          <w:b w:val="0"/>
          <w:color w:val="000000"/>
          <w:sz w:val="22"/>
          <w:szCs w:val="22"/>
        </w:rPr>
        <w:t xml:space="preserve">. </w:t>
      </w:r>
      <w:r w:rsidRPr="006C25AB">
        <w:rPr>
          <w:b w:val="0"/>
          <w:color w:val="000000"/>
          <w:sz w:val="22"/>
          <w:szCs w:val="22"/>
        </w:rPr>
        <w:t xml:space="preserve">Prosjektering og utførelse må utføres av foretak som påtar seg ansvar som henholdsvis </w:t>
      </w:r>
      <w:hyperlink r:id="rId15" w:anchor="%C2%A712-3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6C25AB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="00884217">
        <w:rPr>
          <w:b w:val="0"/>
          <w:color w:val="000000"/>
          <w:sz w:val="22"/>
          <w:szCs w:val="22"/>
        </w:rPr>
        <w:t>.</w:t>
      </w:r>
      <w:r w:rsidRPr="006C25AB">
        <w:rPr>
          <w:b w:val="0"/>
          <w:color w:val="000000"/>
          <w:sz w:val="22"/>
          <w:szCs w:val="22"/>
        </w:rPr>
        <w:t xml:space="preserve"> Eventuell kontroll må utføres av </w:t>
      </w:r>
      <w:hyperlink r:id="rId17" w:anchor="%C2%A712-5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6C25AB">
        <w:rPr>
          <w:b w:val="0"/>
          <w:color w:val="000000"/>
          <w:sz w:val="22"/>
          <w:szCs w:val="22"/>
        </w:rPr>
        <w:t>. Alle foretak som påtar seg ansvar må tilfredsstille krav til kvalitetssikring jf</w:t>
      </w:r>
      <w:r w:rsidR="00FF676B">
        <w:rPr>
          <w:b w:val="0"/>
          <w:color w:val="000000"/>
          <w:sz w:val="22"/>
          <w:szCs w:val="22"/>
        </w:rPr>
        <w:t>.</w:t>
      </w:r>
      <w:r w:rsidRPr="006C25AB">
        <w:rPr>
          <w:b w:val="0"/>
          <w:color w:val="000000"/>
          <w:sz w:val="22"/>
          <w:szCs w:val="22"/>
        </w:rPr>
        <w:t xml:space="preserve"> </w:t>
      </w:r>
      <w:hyperlink r:id="rId18" w:anchor="KAPITTEL_3-2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6C25AB">
        <w:rPr>
          <w:b w:val="0"/>
          <w:color w:val="000000"/>
          <w:sz w:val="22"/>
          <w:szCs w:val="22"/>
        </w:rPr>
        <w:t xml:space="preserve"> og krav til utdanning og praksis jf</w:t>
      </w:r>
      <w:r w:rsidR="00FF676B">
        <w:rPr>
          <w:b w:val="0"/>
          <w:color w:val="000000"/>
          <w:sz w:val="22"/>
          <w:szCs w:val="22"/>
        </w:rPr>
        <w:t>.</w:t>
      </w:r>
      <w:r w:rsidRPr="006C25AB">
        <w:rPr>
          <w:b w:val="0"/>
          <w:color w:val="000000"/>
          <w:sz w:val="22"/>
          <w:szCs w:val="22"/>
        </w:rPr>
        <w:t xml:space="preserve"> </w:t>
      </w:r>
      <w:hyperlink r:id="rId19" w:anchor="KAPITTEL_3-3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6C25AB">
        <w:rPr>
          <w:b w:val="0"/>
          <w:color w:val="000000"/>
          <w:sz w:val="22"/>
          <w:szCs w:val="22"/>
        </w:rPr>
        <w:t xml:space="preserve">. </w:t>
      </w:r>
      <w:r w:rsidR="003027F6" w:rsidRPr="003027F6">
        <w:rPr>
          <w:b w:val="0"/>
          <w:color w:val="000000"/>
          <w:sz w:val="22"/>
          <w:szCs w:val="22"/>
        </w:rPr>
        <w:t xml:space="preserve">Kommunen </w:t>
      </w:r>
      <w:r w:rsidR="003027F6" w:rsidRPr="00B47A4E">
        <w:rPr>
          <w:b w:val="0"/>
          <w:color w:val="000000"/>
          <w:sz w:val="22"/>
          <w:szCs w:val="22"/>
        </w:rPr>
        <w:t>kan</w:t>
      </w:r>
      <w:r w:rsidR="004B2872" w:rsidRPr="00B47A4E">
        <w:rPr>
          <w:b w:val="0"/>
          <w:color w:val="000000"/>
          <w:sz w:val="22"/>
          <w:szCs w:val="22"/>
        </w:rPr>
        <w:t xml:space="preserve">, jf. </w:t>
      </w:r>
      <w:hyperlink r:id="rId20" w:anchor="%C2%A723-1" w:history="1">
        <w:r w:rsidR="004B2872" w:rsidRPr="00B47A4E">
          <w:rPr>
            <w:rStyle w:val="Hyperkobling"/>
            <w:b w:val="0"/>
            <w:color w:val="000000"/>
            <w:sz w:val="22"/>
            <w:szCs w:val="22"/>
          </w:rPr>
          <w:t>pbl §</w:t>
        </w:r>
        <w:r w:rsidR="00B245A8">
          <w:rPr>
            <w:rStyle w:val="Hyperkobling"/>
            <w:b w:val="0"/>
            <w:color w:val="000000"/>
            <w:sz w:val="22"/>
            <w:szCs w:val="22"/>
          </w:rPr>
          <w:t xml:space="preserve"> </w:t>
        </w:r>
        <w:r w:rsidR="004B2872" w:rsidRPr="00B47A4E">
          <w:rPr>
            <w:rStyle w:val="Hyperkobling"/>
            <w:b w:val="0"/>
            <w:color w:val="000000"/>
            <w:sz w:val="22"/>
            <w:szCs w:val="22"/>
          </w:rPr>
          <w:t>23-1</w:t>
        </w:r>
      </w:hyperlink>
      <w:r w:rsidR="004B2872" w:rsidRPr="00B47A4E">
        <w:rPr>
          <w:b w:val="0"/>
          <w:color w:val="000000"/>
          <w:sz w:val="22"/>
          <w:szCs w:val="22"/>
        </w:rPr>
        <w:t>,</w:t>
      </w:r>
      <w:r w:rsidR="003027F6" w:rsidRPr="00B47A4E">
        <w:rPr>
          <w:b w:val="0"/>
          <w:color w:val="000000"/>
          <w:sz w:val="22"/>
          <w:szCs w:val="22"/>
        </w:rPr>
        <w:t xml:space="preserve"> frita for krav om ansvarsrett der </w:t>
      </w:r>
      <w:r w:rsidR="00AE4455" w:rsidRPr="00B47A4E">
        <w:rPr>
          <w:b w:val="0"/>
          <w:color w:val="000000"/>
          <w:sz w:val="22"/>
          <w:szCs w:val="22"/>
        </w:rPr>
        <w:t xml:space="preserve">ansvarsrett anses å være unødvendig. Det vil si der </w:t>
      </w:r>
      <w:r w:rsidR="003027F6" w:rsidRPr="00B47A4E">
        <w:rPr>
          <w:b w:val="0"/>
          <w:color w:val="000000"/>
          <w:sz w:val="22"/>
          <w:szCs w:val="22"/>
        </w:rPr>
        <w:t>r</w:t>
      </w:r>
      <w:r w:rsidR="00AE4455" w:rsidRPr="00B47A4E">
        <w:rPr>
          <w:b w:val="0"/>
          <w:color w:val="000000"/>
          <w:sz w:val="22"/>
          <w:szCs w:val="22"/>
        </w:rPr>
        <w:t xml:space="preserve">isikoen er liten og </w:t>
      </w:r>
      <w:r w:rsidR="003027F6" w:rsidRPr="00B47A4E">
        <w:rPr>
          <w:b w:val="0"/>
          <w:color w:val="000000"/>
          <w:sz w:val="22"/>
          <w:szCs w:val="22"/>
        </w:rPr>
        <w:t>konsekvensene i for</w:t>
      </w:r>
      <w:r w:rsidR="003027F6" w:rsidRPr="003027F6">
        <w:rPr>
          <w:b w:val="0"/>
          <w:color w:val="000000"/>
          <w:sz w:val="22"/>
          <w:szCs w:val="22"/>
        </w:rPr>
        <w:t>hold til helse, miljø og sikkerhet er små.</w:t>
      </w:r>
      <w:r w:rsidR="003027F6" w:rsidRPr="0035545F">
        <w:rPr>
          <w:color w:val="000000"/>
          <w:sz w:val="16"/>
          <w:szCs w:val="16"/>
        </w:rPr>
        <w:t xml:space="preserve"> </w:t>
      </w:r>
      <w:r w:rsidR="00924A8F">
        <w:rPr>
          <w:b w:val="0"/>
          <w:color w:val="000000"/>
          <w:sz w:val="22"/>
        </w:rPr>
        <w:t>Se pkt. 2 i slike tilfeller.</w:t>
      </w:r>
      <w:r w:rsidR="003027F6" w:rsidRPr="0035545F">
        <w:rPr>
          <w:color w:val="000000"/>
          <w:sz w:val="22"/>
        </w:rPr>
        <w:t xml:space="preserve">                                </w:t>
      </w:r>
    </w:p>
    <w:p w14:paraId="0FFBD5A8" w14:textId="77777777" w:rsidR="00605221" w:rsidRPr="00E41292" w:rsidRDefault="00605221" w:rsidP="00C33F13">
      <w:pPr>
        <w:pStyle w:val="Boksoverskrift"/>
        <w:tabs>
          <w:tab w:val="clear" w:pos="4253"/>
        </w:tabs>
        <w:spacing w:before="0" w:after="120"/>
        <w:rPr>
          <w:b w:val="0"/>
          <w:color w:val="FF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tre tabeller med mer informasjon om </w:t>
      </w:r>
      <w:r w:rsidR="0059538E"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569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670"/>
      </w:tblGrid>
      <w:tr w:rsidR="006F1A50" w:rsidRPr="002E103F" w14:paraId="7BC4A265" w14:textId="77777777" w:rsidTr="00F848AD">
        <w:trPr>
          <w:trHeight w:val="358"/>
        </w:trPr>
        <w:tc>
          <w:tcPr>
            <w:tcW w:w="9569" w:type="dxa"/>
            <w:gridSpan w:val="2"/>
          </w:tcPr>
          <w:p w14:paraId="4B4045DA" w14:textId="77777777" w:rsidR="006F1A50" w:rsidRPr="00B57844" w:rsidRDefault="00F61553" w:rsidP="00C44A0B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</w:t>
            </w:r>
            <w:r w:rsidR="00674794">
              <w:rPr>
                <w:b/>
                <w:color w:val="000000"/>
                <w:sz w:val="22"/>
                <w:szCs w:val="22"/>
              </w:rPr>
              <w:t xml:space="preserve">basseng 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etter </w:t>
            </w:r>
            <w:hyperlink r:id="rId21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244F2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(pbl)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20-5</w:t>
              </w:r>
            </w:hyperlink>
            <w:r w:rsidR="00212C2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1553" w:rsidRPr="002E103F" w14:paraId="0BD8C31B" w14:textId="77777777" w:rsidTr="00F848AD">
        <w:trPr>
          <w:trHeight w:val="295"/>
        </w:trPr>
        <w:tc>
          <w:tcPr>
            <w:tcW w:w="3899" w:type="dxa"/>
          </w:tcPr>
          <w:p w14:paraId="4196F39A" w14:textId="77777777" w:rsidR="00F61553" w:rsidRPr="000853C1" w:rsidRDefault="00F61553" w:rsidP="00567DAD">
            <w:pPr>
              <w:pStyle w:val="Blokktekst"/>
              <w:ind w:left="0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 xml:space="preserve">Hvilke </w:t>
            </w:r>
            <w:r w:rsidR="00567DAD">
              <w:rPr>
                <w:color w:val="000000"/>
                <w:sz w:val="22"/>
                <w:szCs w:val="22"/>
              </w:rPr>
              <w:t>tiltak</w:t>
            </w:r>
            <w:r w:rsidRPr="000853C1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670" w:type="dxa"/>
          </w:tcPr>
          <w:p w14:paraId="570C3EF9" w14:textId="77777777" w:rsidR="00F61553" w:rsidRPr="000853C1" w:rsidRDefault="00F61553" w:rsidP="00F848AD">
            <w:pPr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61553" w:rsidRPr="002E103F" w14:paraId="0706A5D8" w14:textId="77777777" w:rsidTr="00F86A20">
        <w:trPr>
          <w:trHeight w:val="301"/>
        </w:trPr>
        <w:tc>
          <w:tcPr>
            <w:tcW w:w="3899" w:type="dxa"/>
          </w:tcPr>
          <w:p w14:paraId="15C1A4D3" w14:textId="77777777" w:rsidR="00BC5D2B" w:rsidRPr="004E679A" w:rsidRDefault="008D2EA8" w:rsidP="00F527AC">
            <w:pPr>
              <w:pStyle w:val="Topptekst"/>
              <w:tabs>
                <w:tab w:val="clear" w:pos="4536"/>
                <w:tab w:val="clear" w:pos="9072"/>
              </w:tabs>
              <w:spacing w:before="60" w:after="120"/>
              <w:rPr>
                <w:color w:val="000000"/>
                <w:sz w:val="21"/>
                <w:szCs w:val="21"/>
              </w:rPr>
            </w:pPr>
            <w:r w:rsidRPr="004E679A">
              <w:rPr>
                <w:b/>
                <w:color w:val="000000"/>
                <w:sz w:val="21"/>
                <w:szCs w:val="21"/>
              </w:rPr>
              <w:t>Privat badestamp, jacuzzi eller boblebad som ikke er koblet til vann- eller avløpsanlegg</w:t>
            </w:r>
            <w:r w:rsidRPr="004E679A">
              <w:rPr>
                <w:color w:val="000000"/>
                <w:sz w:val="21"/>
                <w:szCs w:val="21"/>
              </w:rPr>
              <w:t xml:space="preserve"> kommer ikke inn under bygningslovens bestemmelser.</w:t>
            </w:r>
          </w:p>
          <w:p w14:paraId="40DCE71A" w14:textId="77777777" w:rsidR="008D2EA8" w:rsidRPr="004E679A" w:rsidRDefault="008D2EA8" w:rsidP="008D2EA8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21"/>
                <w:szCs w:val="21"/>
              </w:rPr>
            </w:pPr>
            <w:r w:rsidRPr="004E679A">
              <w:rPr>
                <w:b/>
                <w:color w:val="000000"/>
                <w:sz w:val="21"/>
                <w:szCs w:val="21"/>
              </w:rPr>
              <w:t>Andre basseng som kun skal stå i svært kort tid, maks. 2 måneder</w:t>
            </w:r>
            <w:r w:rsidRPr="004E679A">
              <w:rPr>
                <w:color w:val="000000"/>
                <w:sz w:val="21"/>
                <w:szCs w:val="21"/>
              </w:rPr>
              <w:t>, er unn</w:t>
            </w:r>
            <w:r w:rsidR="00D47AD9" w:rsidRPr="004E679A">
              <w:rPr>
                <w:color w:val="000000"/>
                <w:sz w:val="21"/>
                <w:szCs w:val="21"/>
              </w:rPr>
              <w:t>t</w:t>
            </w:r>
            <w:r w:rsidRPr="004E679A">
              <w:rPr>
                <w:color w:val="000000"/>
                <w:sz w:val="21"/>
                <w:szCs w:val="21"/>
              </w:rPr>
              <w:t xml:space="preserve">att søknadsplikt, jf. </w:t>
            </w:r>
            <w:hyperlink r:id="rId22" w:anchor="%C2%A720-5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pbl § 20-5 tredje ledd</w:t>
              </w:r>
            </w:hyperlink>
            <w:r w:rsidRPr="004E679A">
              <w:rPr>
                <w:color w:val="000000"/>
                <w:sz w:val="21"/>
                <w:szCs w:val="21"/>
              </w:rPr>
              <w:t>.</w:t>
            </w:r>
            <w:r w:rsidR="009956B1" w:rsidRPr="004E679A">
              <w:rPr>
                <w:color w:val="000000"/>
                <w:sz w:val="21"/>
                <w:szCs w:val="21"/>
              </w:rPr>
              <w:t xml:space="preserve"> </w:t>
            </w:r>
          </w:p>
          <w:p w14:paraId="759AAFFA" w14:textId="77777777" w:rsidR="0051719D" w:rsidRPr="004E679A" w:rsidRDefault="009956B1" w:rsidP="00E266C2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>Bassenget må ikke plasseres slik at det hindrer allmenn ferdsel eller friluftsliv, eller på annen måte fører til vesentlig ulempe for omgivelsene, jf</w:t>
            </w:r>
            <w:r w:rsidR="00FF676B" w:rsidRPr="004E679A">
              <w:rPr>
                <w:color w:val="000000"/>
                <w:sz w:val="21"/>
                <w:szCs w:val="21"/>
              </w:rPr>
              <w:t>.</w:t>
            </w:r>
            <w:r w:rsidRPr="004E679A">
              <w:rPr>
                <w:color w:val="000000"/>
                <w:sz w:val="21"/>
                <w:szCs w:val="21"/>
              </w:rPr>
              <w:t xml:space="preserve"> </w:t>
            </w:r>
            <w:hyperlink r:id="rId23" w:anchor="%C2%A730-5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pbl § 30-5</w:t>
              </w:r>
            </w:hyperlink>
            <w:r w:rsidR="00B91DA3" w:rsidRPr="004E679A">
              <w:rPr>
                <w:color w:val="000000"/>
                <w:sz w:val="21"/>
                <w:szCs w:val="21"/>
              </w:rPr>
              <w:t>.</w:t>
            </w:r>
            <w:r w:rsidR="00F10335" w:rsidRPr="004E679A">
              <w:rPr>
                <w:color w:val="000000"/>
                <w:sz w:val="21"/>
                <w:szCs w:val="21"/>
              </w:rPr>
              <w:t xml:space="preserve"> Det må heller ikke gjøres terrenginngrep slik at det blir varige synlige spor etter bassenget.</w:t>
            </w:r>
          </w:p>
          <w:p w14:paraId="4A5DFA5D" w14:textId="77777777" w:rsidR="00BD3CC2" w:rsidRPr="004E679A" w:rsidRDefault="00E266C2" w:rsidP="001E269F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color w:val="000000"/>
                <w:sz w:val="18"/>
                <w:szCs w:val="18"/>
              </w:rPr>
            </w:pPr>
            <w:r w:rsidRPr="004E679A">
              <w:rPr>
                <w:b/>
                <w:color w:val="000000"/>
                <w:sz w:val="21"/>
                <w:szCs w:val="21"/>
              </w:rPr>
              <w:t>Andre mindre basseng som kommunen finner grunn til å frita fra søknadsplikten</w:t>
            </w:r>
            <w:r w:rsidRPr="004E679A">
              <w:rPr>
                <w:color w:val="000000"/>
                <w:sz w:val="21"/>
                <w:szCs w:val="21"/>
              </w:rPr>
              <w:t>, jf</w:t>
            </w:r>
            <w:r w:rsidR="00FF676B" w:rsidRPr="004E679A">
              <w:rPr>
                <w:color w:val="000000"/>
                <w:sz w:val="21"/>
                <w:szCs w:val="21"/>
              </w:rPr>
              <w:t>.</w:t>
            </w:r>
            <w:r w:rsidRPr="004E679A">
              <w:rPr>
                <w:color w:val="000000"/>
                <w:sz w:val="21"/>
                <w:szCs w:val="21"/>
              </w:rPr>
              <w:t xml:space="preserve"> </w:t>
            </w:r>
            <w:hyperlink r:id="rId24" w:anchor="%C2%A720-5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pbl § 20-5 g)</w:t>
              </w:r>
            </w:hyperlink>
            <w:r w:rsidRPr="004E679A">
              <w:rPr>
                <w:color w:val="000000"/>
                <w:sz w:val="21"/>
                <w:szCs w:val="21"/>
              </w:rPr>
              <w:t xml:space="preserve">. Hvilke andre basseng du ikke trenger å søke om må du altså avklare med kommunen. Noen kommuner har </w:t>
            </w:r>
            <w:r w:rsidR="00E206C0" w:rsidRPr="004E679A">
              <w:rPr>
                <w:color w:val="000000"/>
                <w:sz w:val="21"/>
                <w:szCs w:val="21"/>
              </w:rPr>
              <w:t xml:space="preserve">egne </w:t>
            </w:r>
            <w:r w:rsidRPr="004E679A">
              <w:rPr>
                <w:color w:val="000000"/>
                <w:sz w:val="21"/>
                <w:szCs w:val="21"/>
              </w:rPr>
              <w:t>retningslinjer for dette.</w:t>
            </w:r>
            <w:r w:rsidR="00E206C0" w:rsidRPr="004E679A">
              <w:rPr>
                <w:color w:val="000000"/>
                <w:sz w:val="21"/>
                <w:szCs w:val="21"/>
              </w:rPr>
              <w:t xml:space="preserve"> </w:t>
            </w:r>
            <w:r w:rsidR="00AA2A59" w:rsidRPr="004E679A">
              <w:rPr>
                <w:color w:val="000000"/>
                <w:sz w:val="21"/>
                <w:szCs w:val="21"/>
              </w:rPr>
              <w:t xml:space="preserve">Retningslinjene kan variere fra kommune til kommune. </w:t>
            </w:r>
          </w:p>
          <w:p w14:paraId="125A9509" w14:textId="77777777" w:rsidR="00BD3CC2" w:rsidRPr="004E679A" w:rsidRDefault="00BD3CC2" w:rsidP="001E269F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color w:val="000000"/>
                <w:sz w:val="21"/>
                <w:szCs w:val="21"/>
              </w:rPr>
            </w:pPr>
          </w:p>
          <w:p w14:paraId="3814262E" w14:textId="77777777" w:rsidR="007F73CB" w:rsidRPr="004E679A" w:rsidRDefault="007F73CB" w:rsidP="001E269F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14:paraId="7809771E" w14:textId="77777777" w:rsidR="001E269F" w:rsidRPr="004E679A" w:rsidRDefault="00F61553" w:rsidP="00684E95">
            <w:pPr>
              <w:spacing w:before="60" w:after="6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 xml:space="preserve">Du er selv ansvarlig for at tiltaket (tiltaket = </w:t>
            </w:r>
            <w:r w:rsidR="003B16F5" w:rsidRPr="004E679A">
              <w:rPr>
                <w:color w:val="000000"/>
                <w:sz w:val="21"/>
                <w:szCs w:val="21"/>
              </w:rPr>
              <w:t>bassenget</w:t>
            </w:r>
            <w:r w:rsidRPr="004E679A">
              <w:rPr>
                <w:color w:val="000000"/>
                <w:sz w:val="21"/>
                <w:szCs w:val="21"/>
              </w:rPr>
              <w:t xml:space="preserve">) følger bestemmelsene i plan- og bygningsloven med tilhørende forskrifter, </w:t>
            </w:r>
            <w:r w:rsidR="00605221" w:rsidRPr="004E679A">
              <w:rPr>
                <w:color w:val="000000"/>
                <w:sz w:val="21"/>
                <w:szCs w:val="21"/>
              </w:rPr>
              <w:t>arealplaner som kommuneplanens arealdel og reguleringsplan</w:t>
            </w:r>
            <w:r w:rsidR="00DB3928" w:rsidRPr="004E679A">
              <w:rPr>
                <w:color w:val="000000"/>
                <w:sz w:val="21"/>
                <w:szCs w:val="21"/>
              </w:rPr>
              <w:t>, og andre tillatelser.</w:t>
            </w:r>
            <w:r w:rsidR="00684E95" w:rsidRPr="004E679A">
              <w:rPr>
                <w:color w:val="000000"/>
                <w:sz w:val="21"/>
                <w:szCs w:val="21"/>
              </w:rPr>
              <w:t xml:space="preserve"> H</w:t>
            </w:r>
            <w:r w:rsidR="00AD66CD" w:rsidRPr="004E679A">
              <w:rPr>
                <w:color w:val="000000"/>
                <w:sz w:val="21"/>
                <w:szCs w:val="21"/>
              </w:rPr>
              <w:t>vis bassenget ditt kun skal stå midlertidig</w:t>
            </w:r>
            <w:r w:rsidR="00684E95" w:rsidRPr="004E679A">
              <w:rPr>
                <w:color w:val="000000"/>
                <w:sz w:val="21"/>
                <w:szCs w:val="21"/>
              </w:rPr>
              <w:t xml:space="preserve"> </w:t>
            </w:r>
            <w:r w:rsidR="00E70577" w:rsidRPr="004E679A">
              <w:rPr>
                <w:color w:val="000000"/>
                <w:sz w:val="21"/>
                <w:szCs w:val="21"/>
              </w:rPr>
              <w:t>gjelder</w:t>
            </w:r>
            <w:r w:rsidR="00684E95" w:rsidRPr="004E679A">
              <w:rPr>
                <w:color w:val="000000"/>
                <w:sz w:val="21"/>
                <w:szCs w:val="21"/>
              </w:rPr>
              <w:t xml:space="preserve"> arealplanbestemmelsene bare hvis </w:t>
            </w:r>
            <w:r w:rsidR="00E70577" w:rsidRPr="004E679A">
              <w:rPr>
                <w:color w:val="000000"/>
                <w:sz w:val="21"/>
                <w:szCs w:val="21"/>
              </w:rPr>
              <w:t>de</w:t>
            </w:r>
            <w:r w:rsidR="00AD66CD" w:rsidRPr="004E679A">
              <w:rPr>
                <w:color w:val="000000"/>
                <w:sz w:val="21"/>
                <w:szCs w:val="21"/>
              </w:rPr>
              <w:t xml:space="preserve"> uttrykkelig sier noe </w:t>
            </w:r>
            <w:r w:rsidR="00684E95" w:rsidRPr="004E679A">
              <w:rPr>
                <w:color w:val="000000"/>
                <w:sz w:val="21"/>
                <w:szCs w:val="21"/>
              </w:rPr>
              <w:t>om basseng eller midlertidige tiltak</w:t>
            </w:r>
            <w:r w:rsidR="00AD66CD" w:rsidRPr="004E679A">
              <w:rPr>
                <w:color w:val="000000"/>
                <w:sz w:val="21"/>
                <w:szCs w:val="21"/>
              </w:rPr>
              <w:t xml:space="preserve">. </w:t>
            </w:r>
            <w:r w:rsidR="00684E95" w:rsidRPr="004E679A">
              <w:rPr>
                <w:color w:val="000000"/>
                <w:sz w:val="21"/>
                <w:szCs w:val="21"/>
              </w:rPr>
              <w:t>For</w:t>
            </w:r>
            <w:r w:rsidR="001E269F" w:rsidRPr="004E679A">
              <w:rPr>
                <w:color w:val="000000"/>
                <w:sz w:val="21"/>
                <w:szCs w:val="21"/>
              </w:rPr>
              <w:t xml:space="preserve"> </w:t>
            </w:r>
            <w:r w:rsidR="00E70577" w:rsidRPr="004E679A">
              <w:rPr>
                <w:color w:val="000000"/>
                <w:sz w:val="21"/>
                <w:szCs w:val="21"/>
              </w:rPr>
              <w:t xml:space="preserve"> andre </w:t>
            </w:r>
            <w:r w:rsidR="001E269F" w:rsidRPr="004E679A">
              <w:rPr>
                <w:color w:val="000000"/>
                <w:sz w:val="21"/>
                <w:szCs w:val="21"/>
              </w:rPr>
              <w:t xml:space="preserve">basseng som etter kommunens skjønn </w:t>
            </w:r>
            <w:r w:rsidR="00624847" w:rsidRPr="004E679A">
              <w:rPr>
                <w:color w:val="000000"/>
                <w:sz w:val="21"/>
                <w:szCs w:val="21"/>
              </w:rPr>
              <w:t>kan fritas</w:t>
            </w:r>
            <w:r w:rsidR="00724C13" w:rsidRPr="004E679A">
              <w:rPr>
                <w:color w:val="000000"/>
                <w:sz w:val="21"/>
                <w:szCs w:val="21"/>
              </w:rPr>
              <w:t xml:space="preserve"> fra søknadsplikt</w:t>
            </w:r>
            <w:r w:rsidR="00624847" w:rsidRPr="004E679A">
              <w:rPr>
                <w:color w:val="000000"/>
                <w:sz w:val="21"/>
                <w:szCs w:val="21"/>
              </w:rPr>
              <w:t xml:space="preserve"> jf.</w:t>
            </w:r>
            <w:r w:rsidR="00222AAC" w:rsidRPr="004E679A">
              <w:rPr>
                <w:color w:val="000000"/>
                <w:sz w:val="21"/>
                <w:szCs w:val="21"/>
              </w:rPr>
              <w:t xml:space="preserve"> pbl</w:t>
            </w:r>
            <w:r w:rsidR="001E269F" w:rsidRPr="004E679A">
              <w:rPr>
                <w:color w:val="000000"/>
                <w:sz w:val="21"/>
                <w:szCs w:val="21"/>
              </w:rPr>
              <w:t xml:space="preserve"> </w:t>
            </w:r>
            <w:hyperlink r:id="rId25" w:anchor="%C2%A720-5" w:history="1">
              <w:r w:rsidR="00222AAC" w:rsidRPr="004E679A">
                <w:rPr>
                  <w:rStyle w:val="Hyperkobling"/>
                  <w:color w:val="000000"/>
                  <w:sz w:val="21"/>
                  <w:szCs w:val="21"/>
                </w:rPr>
                <w:t>§ 20-5 g)</w:t>
              </w:r>
            </w:hyperlink>
            <w:r w:rsidR="00222AAC" w:rsidRPr="004E679A">
              <w:rPr>
                <w:color w:val="000000"/>
                <w:sz w:val="21"/>
                <w:szCs w:val="21"/>
              </w:rPr>
              <w:t xml:space="preserve"> </w:t>
            </w:r>
            <w:r w:rsidR="00684E95" w:rsidRPr="004E679A">
              <w:rPr>
                <w:color w:val="000000"/>
                <w:sz w:val="21"/>
                <w:szCs w:val="21"/>
              </w:rPr>
              <w:t>gjelder planbestemmelsene</w:t>
            </w:r>
            <w:r w:rsidR="002A15AC" w:rsidRPr="004E679A">
              <w:rPr>
                <w:color w:val="000000"/>
                <w:sz w:val="21"/>
                <w:szCs w:val="21"/>
              </w:rPr>
              <w:t xml:space="preserve"> fullt ut</w:t>
            </w:r>
            <w:r w:rsidR="001E269F" w:rsidRPr="004E679A">
              <w:rPr>
                <w:color w:val="000000"/>
                <w:sz w:val="21"/>
                <w:szCs w:val="21"/>
              </w:rPr>
              <w:t xml:space="preserve">. </w:t>
            </w:r>
            <w:r w:rsidR="00624847" w:rsidRPr="004E679A">
              <w:rPr>
                <w:color w:val="000000"/>
                <w:sz w:val="21"/>
                <w:szCs w:val="21"/>
              </w:rPr>
              <w:t>Vær oppmerksom på at i planbestemmelsene kan det stå at i enkelte områder er det forbudt å plassere basseng.</w:t>
            </w:r>
          </w:p>
          <w:p w14:paraId="1E2BB3E2" w14:textId="77777777" w:rsidR="00E70577" w:rsidRPr="004E679A" w:rsidRDefault="005B677B" w:rsidP="00E70577">
            <w:pPr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 xml:space="preserve">Skal bassenget ditt </w:t>
            </w:r>
            <w:r w:rsidR="00E70577" w:rsidRPr="004E679A">
              <w:rPr>
                <w:color w:val="000000"/>
                <w:sz w:val="21"/>
                <w:szCs w:val="21"/>
              </w:rPr>
              <w:t xml:space="preserve">stå </w:t>
            </w:r>
            <w:r w:rsidR="001713CE" w:rsidRPr="004E679A">
              <w:rPr>
                <w:color w:val="000000"/>
                <w:sz w:val="21"/>
                <w:szCs w:val="21"/>
              </w:rPr>
              <w:t>kun midlertidig</w:t>
            </w:r>
            <w:r w:rsidR="00213E45" w:rsidRPr="004E679A">
              <w:rPr>
                <w:color w:val="000000"/>
                <w:sz w:val="21"/>
                <w:szCs w:val="21"/>
              </w:rPr>
              <w:t xml:space="preserve"> må du </w:t>
            </w:r>
            <w:r w:rsidR="001713CE" w:rsidRPr="004E679A">
              <w:rPr>
                <w:color w:val="000000"/>
                <w:sz w:val="21"/>
                <w:szCs w:val="21"/>
              </w:rPr>
              <w:t xml:space="preserve">passe på </w:t>
            </w:r>
            <w:r w:rsidR="00E70577" w:rsidRPr="004E679A">
              <w:rPr>
                <w:color w:val="000000"/>
                <w:sz w:val="21"/>
                <w:szCs w:val="21"/>
              </w:rPr>
              <w:t xml:space="preserve">når du plasserer det </w:t>
            </w:r>
            <w:r w:rsidR="001713CE" w:rsidRPr="004E679A">
              <w:rPr>
                <w:color w:val="000000"/>
                <w:sz w:val="21"/>
                <w:szCs w:val="21"/>
              </w:rPr>
              <w:t>at</w:t>
            </w:r>
            <w:r w:rsidR="00213E45" w:rsidRPr="004E679A">
              <w:rPr>
                <w:color w:val="000000"/>
                <w:sz w:val="21"/>
                <w:szCs w:val="21"/>
              </w:rPr>
              <w:t xml:space="preserve"> bassenget ikke hindrer allmenn ferdsel eller friluftsliv, eller på annen måte fører til vesentlig ulempe for omgivelsene</w:t>
            </w:r>
            <w:r w:rsidR="00DB509E" w:rsidRPr="004E679A">
              <w:rPr>
                <w:color w:val="000000"/>
                <w:sz w:val="21"/>
                <w:szCs w:val="21"/>
              </w:rPr>
              <w:t xml:space="preserve">. </w:t>
            </w:r>
          </w:p>
          <w:p w14:paraId="0DA0B3DB" w14:textId="77777777" w:rsidR="00213E45" w:rsidRPr="004E679A" w:rsidRDefault="00DB509E" w:rsidP="001E269F">
            <w:pPr>
              <w:spacing w:after="6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>A</w:t>
            </w:r>
            <w:r w:rsidR="005B677B" w:rsidRPr="004E679A">
              <w:rPr>
                <w:color w:val="000000"/>
                <w:sz w:val="21"/>
                <w:szCs w:val="21"/>
              </w:rPr>
              <w:t>ndre basseng som kommunen finner å kunne</w:t>
            </w:r>
            <w:r w:rsidR="00213E45" w:rsidRPr="004E679A">
              <w:rPr>
                <w:color w:val="000000"/>
                <w:sz w:val="21"/>
                <w:szCs w:val="21"/>
              </w:rPr>
              <w:t xml:space="preserve"> frita for søknadsplikt jf pbl </w:t>
            </w:r>
            <w:hyperlink r:id="rId26" w:anchor="%C2%A720-5" w:history="1">
              <w:r w:rsidR="00213E45" w:rsidRPr="004E679A">
                <w:rPr>
                  <w:rStyle w:val="Hyperkobling"/>
                  <w:color w:val="000000"/>
                  <w:sz w:val="21"/>
                  <w:szCs w:val="21"/>
                </w:rPr>
                <w:t>§ 20-5 g)</w:t>
              </w:r>
            </w:hyperlink>
            <w:r w:rsidR="00213E45" w:rsidRPr="004E679A">
              <w:rPr>
                <w:color w:val="000000"/>
                <w:sz w:val="21"/>
                <w:szCs w:val="21"/>
              </w:rPr>
              <w:t xml:space="preserve"> </w:t>
            </w:r>
            <w:r w:rsidR="001713CE" w:rsidRPr="004E679A">
              <w:rPr>
                <w:color w:val="000000"/>
                <w:sz w:val="21"/>
                <w:szCs w:val="21"/>
              </w:rPr>
              <w:t xml:space="preserve">skal i følge pbl </w:t>
            </w:r>
            <w:hyperlink r:id="rId27" w:anchor="%C2%A729-4" w:history="1">
              <w:r w:rsidR="001713CE" w:rsidRPr="004E679A">
                <w:rPr>
                  <w:rStyle w:val="Hyperkobling"/>
                  <w:color w:val="000000"/>
                  <w:sz w:val="21"/>
                  <w:szCs w:val="21"/>
                </w:rPr>
                <w:t>§ 29-4</w:t>
              </w:r>
            </w:hyperlink>
            <w:r w:rsidR="001713CE" w:rsidRPr="004E679A">
              <w:rPr>
                <w:color w:val="000000"/>
                <w:sz w:val="21"/>
                <w:szCs w:val="21"/>
              </w:rPr>
              <w:t xml:space="preserve"> plasseres minst</w:t>
            </w:r>
            <w:r w:rsidR="00684E95" w:rsidRPr="004E679A">
              <w:rPr>
                <w:color w:val="000000"/>
                <w:sz w:val="21"/>
                <w:szCs w:val="21"/>
              </w:rPr>
              <w:t xml:space="preserve"> 4 meter fra nabogrense</w:t>
            </w:r>
            <w:r w:rsidR="00E70577" w:rsidRPr="004E679A">
              <w:rPr>
                <w:color w:val="000000"/>
                <w:sz w:val="21"/>
                <w:szCs w:val="21"/>
              </w:rPr>
              <w:t xml:space="preserve">. </w:t>
            </w:r>
            <w:r w:rsidR="00AA2A59" w:rsidRPr="004E679A">
              <w:rPr>
                <w:color w:val="000000"/>
                <w:sz w:val="21"/>
                <w:szCs w:val="21"/>
              </w:rPr>
              <w:t>Noen ganger</w:t>
            </w:r>
            <w:r w:rsidR="001713CE" w:rsidRPr="004E679A">
              <w:rPr>
                <w:color w:val="000000"/>
                <w:sz w:val="21"/>
                <w:szCs w:val="21"/>
              </w:rPr>
              <w:t xml:space="preserve"> vil kommunen </w:t>
            </w:r>
            <w:r w:rsidR="00AA2A59" w:rsidRPr="004E679A">
              <w:rPr>
                <w:color w:val="000000"/>
                <w:sz w:val="21"/>
                <w:szCs w:val="21"/>
              </w:rPr>
              <w:t xml:space="preserve">kunne </w:t>
            </w:r>
            <w:r w:rsidR="001713CE" w:rsidRPr="004E679A">
              <w:rPr>
                <w:color w:val="000000"/>
                <w:sz w:val="21"/>
                <w:szCs w:val="21"/>
              </w:rPr>
              <w:t>tillat</w:t>
            </w:r>
            <w:r w:rsidR="00E70577" w:rsidRPr="004E679A">
              <w:rPr>
                <w:color w:val="000000"/>
                <w:sz w:val="21"/>
                <w:szCs w:val="21"/>
              </w:rPr>
              <w:t>e at bassenget plasseres nærmere</w:t>
            </w:r>
            <w:r w:rsidR="0090713C">
              <w:rPr>
                <w:color w:val="000000"/>
                <w:sz w:val="21"/>
                <w:szCs w:val="21"/>
              </w:rPr>
              <w:t xml:space="preserve">, men dette må altså avklares med kommunen. </w:t>
            </w:r>
          </w:p>
          <w:p w14:paraId="6920885C" w14:textId="77777777" w:rsidR="00E206C0" w:rsidRPr="004E679A" w:rsidRDefault="00E206C0" w:rsidP="00B91DA3">
            <w:pPr>
              <w:pStyle w:val="Boksoverskrift"/>
              <w:tabs>
                <w:tab w:val="clear" w:pos="4253"/>
              </w:tabs>
              <w:spacing w:before="0"/>
              <w:rPr>
                <w:b w:val="0"/>
                <w:color w:val="000000"/>
                <w:sz w:val="21"/>
                <w:szCs w:val="21"/>
              </w:rPr>
            </w:pPr>
            <w:r w:rsidRPr="004E679A">
              <w:rPr>
                <w:b w:val="0"/>
                <w:color w:val="000000"/>
                <w:sz w:val="21"/>
                <w:szCs w:val="21"/>
              </w:rPr>
              <w:t xml:space="preserve">Tiltaket må heller ikke komme i strid med annet regelverk. Du er selv ansvarlig for å gjøre eventuelle nødvendige avklaringer med andre myndigheter som er nevnt i </w:t>
            </w:r>
            <w:hyperlink r:id="rId28" w:anchor="%C2%A76-2" w:history="1">
              <w:r w:rsidRPr="004E679A">
                <w:rPr>
                  <w:rStyle w:val="Hyperkobling"/>
                  <w:b w:val="0"/>
                  <w:color w:val="000000"/>
                  <w:sz w:val="21"/>
                  <w:szCs w:val="21"/>
                </w:rPr>
                <w:t>SAK10 § 6-2</w:t>
              </w:r>
            </w:hyperlink>
            <w:r w:rsidRPr="004E679A">
              <w:rPr>
                <w:b w:val="0"/>
                <w:color w:val="000000"/>
                <w:sz w:val="21"/>
                <w:szCs w:val="21"/>
              </w:rPr>
              <w:t>.</w:t>
            </w:r>
          </w:p>
          <w:p w14:paraId="201C2D48" w14:textId="77777777" w:rsidR="006008E1" w:rsidRPr="004E679A" w:rsidRDefault="006008E1" w:rsidP="00F527AC">
            <w:pPr>
              <w:spacing w:after="6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>Du er ansvarlig jf</w:t>
            </w:r>
            <w:r w:rsidR="00FF676B" w:rsidRPr="004E679A">
              <w:rPr>
                <w:color w:val="000000"/>
                <w:sz w:val="21"/>
                <w:szCs w:val="21"/>
              </w:rPr>
              <w:t>.</w:t>
            </w:r>
            <w:r w:rsidRPr="004E679A">
              <w:rPr>
                <w:color w:val="000000"/>
                <w:sz w:val="21"/>
                <w:szCs w:val="21"/>
              </w:rPr>
              <w:t xml:space="preserve"> </w:t>
            </w:r>
            <w:hyperlink r:id="rId29" w:tooltip="lovdata.no: pbl § 28-6 første ledd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pbl § 28-6 første ledd</w:t>
              </w:r>
            </w:hyperlink>
            <w:r w:rsidRPr="004E679A">
              <w:rPr>
                <w:color w:val="000000"/>
                <w:sz w:val="21"/>
                <w:szCs w:val="21"/>
              </w:rPr>
              <w:t xml:space="preserve"> og </w:t>
            </w:r>
            <w:hyperlink r:id="rId30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TEK17 § 8-3 fjerde ledd</w:t>
              </w:r>
            </w:hyperlink>
            <w:r w:rsidRPr="004E679A">
              <w:rPr>
                <w:color w:val="000000"/>
                <w:sz w:val="22"/>
                <w:szCs w:val="22"/>
              </w:rPr>
              <w:t xml:space="preserve"> </w:t>
            </w:r>
            <w:r w:rsidRPr="004E679A">
              <w:rPr>
                <w:color w:val="000000"/>
                <w:sz w:val="21"/>
                <w:szCs w:val="21"/>
              </w:rPr>
              <w:t>for å sikre bassenget slik at ingen kan falle ut i det.</w:t>
            </w:r>
          </w:p>
          <w:p w14:paraId="7401E04B" w14:textId="77777777" w:rsidR="0051719D" w:rsidRPr="004E679A" w:rsidRDefault="006A593A" w:rsidP="00D47AD9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1"/>
                <w:szCs w:val="21"/>
              </w:rPr>
            </w:pPr>
            <w:r w:rsidRPr="004E679A">
              <w:rPr>
                <w:b w:val="0"/>
                <w:color w:val="000000"/>
                <w:sz w:val="21"/>
                <w:szCs w:val="21"/>
              </w:rPr>
              <w:t>Vi anbefaler at du informerer naboene dine</w:t>
            </w:r>
            <w:r w:rsidR="00394B9D" w:rsidRPr="004E679A">
              <w:rPr>
                <w:b w:val="0"/>
                <w:color w:val="000000"/>
                <w:sz w:val="21"/>
                <w:szCs w:val="21"/>
              </w:rPr>
              <w:t xml:space="preserve"> før du </w:t>
            </w:r>
            <w:r w:rsidR="003B16F5" w:rsidRPr="004E679A">
              <w:rPr>
                <w:b w:val="0"/>
                <w:color w:val="000000"/>
                <w:sz w:val="21"/>
                <w:szCs w:val="21"/>
              </w:rPr>
              <w:t>bygger/monterer bassenget.</w:t>
            </w:r>
            <w:r w:rsidR="0051719D" w:rsidRPr="004E679A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2515080B" w14:textId="77777777" w:rsidR="00AA7EED" w:rsidRDefault="00AA7EED" w:rsidP="00AA7EED">
      <w:pPr>
        <w:pStyle w:val="Boksoverskrift"/>
        <w:tabs>
          <w:tab w:val="clear" w:pos="4253"/>
        </w:tabs>
        <w:spacing w:before="0" w:after="0"/>
        <w:rPr>
          <w:color w:val="000000"/>
          <w:sz w:val="22"/>
          <w:szCs w:val="22"/>
        </w:rPr>
      </w:pPr>
    </w:p>
    <w:p w14:paraId="32E246CB" w14:textId="77777777" w:rsidR="00904913" w:rsidRDefault="00904913" w:rsidP="00AA7EED">
      <w:pPr>
        <w:pStyle w:val="Boksoverskrift"/>
        <w:tabs>
          <w:tab w:val="clear" w:pos="4253"/>
        </w:tabs>
        <w:spacing w:before="0" w:after="0"/>
        <w:rPr>
          <w:color w:val="000000"/>
          <w:sz w:val="22"/>
          <w:szCs w:val="22"/>
        </w:rPr>
      </w:pPr>
    </w:p>
    <w:p w14:paraId="2DC2A773" w14:textId="77777777" w:rsidR="00BA56B2" w:rsidRDefault="00BA56B2" w:rsidP="000904C2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p w14:paraId="1F9EA81E" w14:textId="77777777" w:rsidR="00BA56B2" w:rsidRDefault="00BA56B2" w:rsidP="00BA5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24A4495D" w14:textId="77777777" w:rsidR="00BA56B2" w:rsidRDefault="00BA56B2" w:rsidP="00BA5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  <w:r>
        <w:rPr>
          <w:rStyle w:val="eop"/>
          <w:sz w:val="22"/>
          <w:szCs w:val="22"/>
        </w:rPr>
        <w:t> </w:t>
      </w:r>
    </w:p>
    <w:p w14:paraId="4D9F2CAE" w14:textId="77777777" w:rsidR="00BD0CAC" w:rsidRPr="00CE6400" w:rsidRDefault="00BD0CAC" w:rsidP="006F1A50">
      <w:pPr>
        <w:rPr>
          <w:color w:val="000000"/>
          <w:sz w:val="16"/>
          <w:szCs w:val="16"/>
        </w:rPr>
      </w:pPr>
    </w:p>
    <w:tbl>
      <w:tblPr>
        <w:tblW w:w="9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9"/>
      </w:tblGrid>
      <w:tr w:rsidR="00F97BE3" w:rsidRPr="00B57844" w14:paraId="0BBC0808" w14:textId="77777777" w:rsidTr="00605221">
        <w:trPr>
          <w:trHeight w:val="478"/>
        </w:trPr>
        <w:tc>
          <w:tcPr>
            <w:tcW w:w="9428" w:type="dxa"/>
            <w:gridSpan w:val="2"/>
          </w:tcPr>
          <w:p w14:paraId="6E81FC61" w14:textId="77777777" w:rsidR="00F97BE3" w:rsidRPr="00B57844" w:rsidRDefault="00F61553" w:rsidP="000163A7">
            <w:pPr>
              <w:numPr>
                <w:ilvl w:val="0"/>
                <w:numId w:val="10"/>
              </w:numPr>
              <w:spacing w:before="80" w:after="120"/>
              <w:rPr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 xml:space="preserve">spliktig </w:t>
            </w:r>
            <w:r w:rsidR="000163A7">
              <w:rPr>
                <w:b/>
                <w:color w:val="000000"/>
                <w:sz w:val="22"/>
                <w:szCs w:val="22"/>
              </w:rPr>
              <w:t>basseng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som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31" w:anchor="%C2%A723-2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6532E">
              <w:rPr>
                <w:color w:val="000000"/>
                <w:sz w:val="22"/>
                <w:szCs w:val="22"/>
              </w:rPr>
              <w:t xml:space="preserve">(tiltakshaver = du som </w:t>
            </w:r>
            <w:r w:rsidR="00497B34" w:rsidRPr="0086532E">
              <w:rPr>
                <w:color w:val="000000"/>
                <w:sz w:val="22"/>
                <w:szCs w:val="22"/>
              </w:rPr>
              <w:t xml:space="preserve">eier </w:t>
            </w:r>
            <w:r w:rsidR="000163A7">
              <w:rPr>
                <w:color w:val="000000"/>
                <w:sz w:val="22"/>
                <w:szCs w:val="22"/>
              </w:rPr>
              <w:t>bassenget</w:t>
            </w:r>
            <w:r w:rsidRPr="0086532E">
              <w:rPr>
                <w:color w:val="000000"/>
                <w:sz w:val="22"/>
                <w:szCs w:val="22"/>
              </w:rPr>
              <w:t>)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>
              <w:rPr>
                <w:b/>
                <w:color w:val="000000"/>
                <w:sz w:val="22"/>
                <w:szCs w:val="22"/>
              </w:rPr>
              <w:t>være ansvarlig for selv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32" w:anchor="%C2%A720-4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20-4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05221" w:rsidRPr="00B57844" w14:paraId="2B60DA83" w14:textId="77777777" w:rsidTr="00605221">
        <w:trPr>
          <w:trHeight w:val="331"/>
        </w:trPr>
        <w:tc>
          <w:tcPr>
            <w:tcW w:w="3899" w:type="dxa"/>
          </w:tcPr>
          <w:p w14:paraId="478CD8DF" w14:textId="77777777" w:rsidR="00605221" w:rsidRPr="008904D2" w:rsidRDefault="00605221" w:rsidP="00AA7EED">
            <w:pPr>
              <w:pStyle w:val="Blokktekst"/>
              <w:spacing w:before="60" w:after="120"/>
              <w:ind w:left="142"/>
              <w:rPr>
                <w:color w:val="7030A0"/>
                <w:sz w:val="22"/>
                <w:szCs w:val="22"/>
              </w:rPr>
            </w:pPr>
            <w:r w:rsidRPr="00D70883">
              <w:rPr>
                <w:color w:val="000000"/>
                <w:sz w:val="22"/>
                <w:szCs w:val="22"/>
              </w:rPr>
              <w:t xml:space="preserve">Hvilke </w:t>
            </w:r>
            <w:r w:rsidR="00AA7EED">
              <w:rPr>
                <w:color w:val="000000"/>
                <w:sz w:val="22"/>
                <w:szCs w:val="22"/>
              </w:rPr>
              <w:t>tiltak</w:t>
            </w:r>
            <w:r w:rsidRPr="00D70883">
              <w:rPr>
                <w:color w:val="000000"/>
                <w:sz w:val="22"/>
                <w:szCs w:val="22"/>
              </w:rPr>
              <w:t xml:space="preserve"> gjelder dette for</w:t>
            </w:r>
            <w:r w:rsidRPr="008904D2">
              <w:rPr>
                <w:color w:val="7030A0"/>
                <w:sz w:val="22"/>
                <w:szCs w:val="22"/>
              </w:rPr>
              <w:t>?</w:t>
            </w:r>
          </w:p>
        </w:tc>
        <w:tc>
          <w:tcPr>
            <w:tcW w:w="5529" w:type="dxa"/>
          </w:tcPr>
          <w:p w14:paraId="0168C52C" w14:textId="77777777" w:rsidR="00605221" w:rsidRPr="000853C1" w:rsidRDefault="00605221" w:rsidP="003C3182">
            <w:pPr>
              <w:spacing w:before="60"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9265C5" w:rsidRPr="00B57844" w14:paraId="293437E1" w14:textId="77777777" w:rsidTr="003D4947">
        <w:trPr>
          <w:trHeight w:val="2725"/>
        </w:trPr>
        <w:tc>
          <w:tcPr>
            <w:tcW w:w="3899" w:type="dxa"/>
          </w:tcPr>
          <w:p w14:paraId="3DABAFE7" w14:textId="77777777" w:rsidR="00E22510" w:rsidRPr="004E679A" w:rsidRDefault="00E22510" w:rsidP="00E9113B">
            <w:pPr>
              <w:pStyle w:val="Topptekst"/>
              <w:tabs>
                <w:tab w:val="clear" w:pos="4536"/>
                <w:tab w:val="clear" w:pos="9072"/>
              </w:tabs>
              <w:spacing w:before="60"/>
              <w:ind w:left="142"/>
              <w:rPr>
                <w:rStyle w:val="Hyperkobling"/>
                <w:color w:val="000000"/>
                <w:sz w:val="21"/>
                <w:szCs w:val="21"/>
              </w:rPr>
            </w:pPr>
            <w:r w:rsidRPr="004E679A">
              <w:rPr>
                <w:b/>
                <w:color w:val="000000"/>
                <w:sz w:val="21"/>
                <w:szCs w:val="21"/>
              </w:rPr>
              <w:t xml:space="preserve">Basseng som kun skal </w:t>
            </w:r>
            <w:r w:rsidR="0041309D" w:rsidRPr="004E679A">
              <w:rPr>
                <w:b/>
                <w:color w:val="000000"/>
                <w:sz w:val="21"/>
                <w:szCs w:val="21"/>
              </w:rPr>
              <w:t>være</w:t>
            </w:r>
            <w:r w:rsidRPr="004E679A">
              <w:rPr>
                <w:b/>
                <w:color w:val="000000"/>
                <w:sz w:val="21"/>
                <w:szCs w:val="21"/>
              </w:rPr>
              <w:t xml:space="preserve"> midlertidig, </w:t>
            </w:r>
            <w:r w:rsidR="00C54A10" w:rsidRPr="004E679A">
              <w:rPr>
                <w:b/>
                <w:color w:val="000000"/>
                <w:sz w:val="21"/>
                <w:szCs w:val="21"/>
              </w:rPr>
              <w:t xml:space="preserve">og stå i mer enn 2 måneder men </w:t>
            </w:r>
            <w:r w:rsidRPr="004E679A">
              <w:rPr>
                <w:b/>
                <w:color w:val="000000"/>
                <w:sz w:val="21"/>
                <w:szCs w:val="21"/>
              </w:rPr>
              <w:t>maks</w:t>
            </w:r>
            <w:r w:rsidR="00DE73C0" w:rsidRPr="004E679A">
              <w:rPr>
                <w:b/>
                <w:color w:val="000000"/>
                <w:sz w:val="21"/>
                <w:szCs w:val="21"/>
              </w:rPr>
              <w:t>imalt</w:t>
            </w:r>
            <w:r w:rsidRPr="004E679A">
              <w:rPr>
                <w:b/>
                <w:color w:val="000000"/>
                <w:sz w:val="21"/>
                <w:szCs w:val="21"/>
              </w:rPr>
              <w:t xml:space="preserve"> 2 år</w:t>
            </w:r>
            <w:r w:rsidRPr="004E679A">
              <w:rPr>
                <w:color w:val="000000"/>
                <w:sz w:val="21"/>
                <w:szCs w:val="21"/>
              </w:rPr>
              <w:t xml:space="preserve">, jf. </w:t>
            </w:r>
            <w:r w:rsidRPr="004E679A">
              <w:rPr>
                <w:color w:val="000000"/>
                <w:sz w:val="21"/>
                <w:szCs w:val="21"/>
              </w:rPr>
              <w:fldChar w:fldCharType="begin"/>
            </w:r>
            <w:r w:rsidRPr="004E679A">
              <w:rPr>
                <w:color w:val="000000"/>
                <w:sz w:val="21"/>
                <w:szCs w:val="21"/>
              </w:rPr>
              <w:instrText xml:space="preserve"> HYPERLINK "https://lovdata.no/dokument/NL/lov/2008-06-27-71/KAPITTEL_4-1" \l "%C2%A720-4" </w:instrText>
            </w:r>
            <w:r w:rsidRPr="004E679A">
              <w:rPr>
                <w:color w:val="000000"/>
                <w:sz w:val="21"/>
                <w:szCs w:val="21"/>
              </w:rPr>
              <w:fldChar w:fldCharType="separate"/>
            </w:r>
            <w:r w:rsidRPr="004E679A">
              <w:rPr>
                <w:rStyle w:val="Hyperkobling"/>
                <w:color w:val="000000"/>
                <w:sz w:val="21"/>
                <w:szCs w:val="21"/>
              </w:rPr>
              <w:t xml:space="preserve">pbl § 20-4 c). </w:t>
            </w:r>
          </w:p>
          <w:p w14:paraId="7E880DDD" w14:textId="77777777" w:rsidR="00E22510" w:rsidRPr="004E679A" w:rsidRDefault="00E22510" w:rsidP="0091427C">
            <w:pPr>
              <w:pStyle w:val="Topptekst"/>
              <w:tabs>
                <w:tab w:val="clear" w:pos="4536"/>
                <w:tab w:val="clear" w:pos="9072"/>
              </w:tabs>
              <w:spacing w:after="120"/>
              <w:ind w:left="142"/>
              <w:rPr>
                <w:b/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fldChar w:fldCharType="end"/>
            </w:r>
            <w:r w:rsidRPr="004E679A">
              <w:rPr>
                <w:color w:val="000000"/>
                <w:sz w:val="21"/>
                <w:szCs w:val="21"/>
              </w:rPr>
              <w:t xml:space="preserve">Bassenget må ikke plasseres slik at det hindrer allmenn ferdsel eller friluftsliv, eller på annen måte fører til vesentlig ulempe for omgivelsene, jf </w:t>
            </w:r>
            <w:hyperlink r:id="rId33" w:anchor="%C2%A730-5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pbl § 30-5</w:t>
              </w:r>
            </w:hyperlink>
            <w:r w:rsidRPr="004E679A">
              <w:rPr>
                <w:color w:val="000000"/>
                <w:sz w:val="21"/>
                <w:szCs w:val="21"/>
              </w:rPr>
              <w:t>.</w:t>
            </w:r>
            <w:r w:rsidR="0091427C" w:rsidRPr="004E679A">
              <w:rPr>
                <w:color w:val="000000"/>
                <w:sz w:val="21"/>
                <w:szCs w:val="21"/>
              </w:rPr>
              <w:t xml:space="preserve"> Det må heller ikke gjøres terrenginngrep slik at det blir varige synlige spor etter bassenget.</w:t>
            </w:r>
          </w:p>
          <w:p w14:paraId="4488D0D2" w14:textId="77777777" w:rsidR="009265C5" w:rsidRPr="004E679A" w:rsidRDefault="009265C5" w:rsidP="00E9113B">
            <w:pPr>
              <w:ind w:left="143"/>
              <w:rPr>
                <w:b/>
                <w:i/>
                <w:color w:val="000000"/>
                <w:sz w:val="21"/>
                <w:szCs w:val="21"/>
              </w:rPr>
            </w:pPr>
            <w:r w:rsidRPr="004E679A">
              <w:rPr>
                <w:b/>
                <w:color w:val="000000"/>
                <w:sz w:val="21"/>
                <w:szCs w:val="21"/>
              </w:rPr>
              <w:t xml:space="preserve">Andre </w:t>
            </w:r>
            <w:r w:rsidR="000163A7" w:rsidRPr="004E679A">
              <w:rPr>
                <w:b/>
                <w:color w:val="000000"/>
                <w:sz w:val="21"/>
                <w:szCs w:val="21"/>
              </w:rPr>
              <w:t>basseng</w:t>
            </w:r>
            <w:r w:rsidRPr="004E679A">
              <w:rPr>
                <w:b/>
                <w:color w:val="000000"/>
                <w:sz w:val="21"/>
                <w:szCs w:val="21"/>
              </w:rPr>
              <w:t xml:space="preserve"> som etter kommunens skjønn kommer inn under bestemmelsen i </w:t>
            </w:r>
            <w:hyperlink r:id="rId34" w:anchor="%C2%A720-4" w:history="1">
              <w:r w:rsidRPr="004E679A">
                <w:rPr>
                  <w:rStyle w:val="Hyperkobling"/>
                  <w:b/>
                  <w:color w:val="000000"/>
                  <w:sz w:val="21"/>
                  <w:szCs w:val="21"/>
                </w:rPr>
                <w:t xml:space="preserve">pbl § </w:t>
              </w:r>
              <w:r w:rsidR="00035BCE" w:rsidRPr="004E679A">
                <w:rPr>
                  <w:rStyle w:val="Hyperkobling"/>
                  <w:b/>
                  <w:color w:val="000000"/>
                  <w:sz w:val="21"/>
                  <w:szCs w:val="21"/>
                </w:rPr>
                <w:t>20-4 e</w:t>
              </w:r>
              <w:r w:rsidRPr="004E679A">
                <w:rPr>
                  <w:rStyle w:val="Hyperkobling"/>
                  <w:b/>
                  <w:color w:val="000000"/>
                  <w:sz w:val="21"/>
                  <w:szCs w:val="21"/>
                </w:rPr>
                <w:t>)</w:t>
              </w:r>
            </w:hyperlink>
            <w:r w:rsidRPr="004E679A">
              <w:rPr>
                <w:b/>
                <w:color w:val="000000"/>
                <w:sz w:val="21"/>
                <w:szCs w:val="21"/>
              </w:rPr>
              <w:t xml:space="preserve"> «</w:t>
            </w:r>
            <w:r w:rsidRPr="004E679A">
              <w:rPr>
                <w:b/>
                <w:i/>
                <w:color w:val="000000"/>
                <w:sz w:val="21"/>
                <w:szCs w:val="21"/>
              </w:rPr>
              <w:t>andre mindre tiltak som etter kommunens skjønn kan forestås av tiltakshaver».</w:t>
            </w:r>
          </w:p>
          <w:p w14:paraId="4FBFD3BE" w14:textId="77777777" w:rsidR="00AA2A59" w:rsidRPr="004E679A" w:rsidRDefault="009265C5" w:rsidP="00AA2A59">
            <w:pPr>
              <w:ind w:left="143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 xml:space="preserve">Hvilke </w:t>
            </w:r>
            <w:r w:rsidR="000163A7" w:rsidRPr="004E679A">
              <w:rPr>
                <w:color w:val="000000"/>
                <w:sz w:val="21"/>
                <w:szCs w:val="21"/>
              </w:rPr>
              <w:t>basseng</w:t>
            </w:r>
            <w:r w:rsidRPr="004E679A">
              <w:rPr>
                <w:color w:val="000000"/>
                <w:sz w:val="21"/>
                <w:szCs w:val="21"/>
              </w:rPr>
              <w:t xml:space="preserve"> du kan søke om selv som </w:t>
            </w:r>
            <w:hyperlink r:id="rId35" w:anchor="%C2%A723-2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tiltakshaver</w:t>
              </w:r>
            </w:hyperlink>
            <w:r w:rsidRPr="004E679A">
              <w:rPr>
                <w:color w:val="000000"/>
                <w:sz w:val="21"/>
                <w:szCs w:val="21"/>
              </w:rPr>
              <w:t xml:space="preserve"> må du altså avklare med kommunen. Noen kommuner </w:t>
            </w:r>
            <w:r w:rsidR="00035BCE" w:rsidRPr="004E679A">
              <w:rPr>
                <w:color w:val="000000"/>
                <w:sz w:val="21"/>
                <w:szCs w:val="21"/>
              </w:rPr>
              <w:t>ha</w:t>
            </w:r>
            <w:r w:rsidR="007838AA" w:rsidRPr="004E679A">
              <w:rPr>
                <w:color w:val="000000"/>
                <w:sz w:val="21"/>
                <w:szCs w:val="21"/>
              </w:rPr>
              <w:t>r</w:t>
            </w:r>
            <w:r w:rsidR="00516E1E" w:rsidRPr="004E679A">
              <w:rPr>
                <w:color w:val="000000"/>
                <w:sz w:val="21"/>
                <w:szCs w:val="21"/>
              </w:rPr>
              <w:t xml:space="preserve"> </w:t>
            </w:r>
            <w:r w:rsidR="00E206C0" w:rsidRPr="004E679A">
              <w:rPr>
                <w:color w:val="000000"/>
                <w:sz w:val="21"/>
                <w:szCs w:val="21"/>
              </w:rPr>
              <w:t xml:space="preserve">egne </w:t>
            </w:r>
            <w:r w:rsidR="00516E1E" w:rsidRPr="004E679A">
              <w:rPr>
                <w:color w:val="000000"/>
                <w:sz w:val="21"/>
                <w:szCs w:val="21"/>
              </w:rPr>
              <w:t xml:space="preserve">retningslinjer for dette. </w:t>
            </w:r>
          </w:p>
          <w:p w14:paraId="0D2AF67E" w14:textId="77777777" w:rsidR="009265C5" w:rsidRPr="004E679A" w:rsidRDefault="00516E1E" w:rsidP="000B7D78">
            <w:pPr>
              <w:spacing w:after="60"/>
              <w:ind w:left="143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18"/>
                <w:szCs w:val="18"/>
              </w:rPr>
              <w:t xml:space="preserve">Ofte </w:t>
            </w:r>
            <w:r w:rsidR="000B7D78" w:rsidRPr="004E679A">
              <w:rPr>
                <w:color w:val="000000"/>
                <w:sz w:val="18"/>
                <w:szCs w:val="18"/>
              </w:rPr>
              <w:t>kan</w:t>
            </w:r>
            <w:r w:rsidRPr="004E679A">
              <w:rPr>
                <w:color w:val="000000"/>
                <w:sz w:val="18"/>
                <w:szCs w:val="18"/>
              </w:rPr>
              <w:t xml:space="preserve"> </w:t>
            </w:r>
            <w:r w:rsidR="000B7D78" w:rsidRPr="004E679A">
              <w:rPr>
                <w:color w:val="000000"/>
                <w:sz w:val="18"/>
                <w:szCs w:val="18"/>
              </w:rPr>
              <w:t xml:space="preserve">du som </w:t>
            </w:r>
            <w:r w:rsidRPr="004E679A">
              <w:rPr>
                <w:color w:val="000000"/>
                <w:sz w:val="18"/>
                <w:szCs w:val="18"/>
              </w:rPr>
              <w:t xml:space="preserve">tiltakshaver søke selv om mindre prefabrikerte basseng som </w:t>
            </w:r>
            <w:r w:rsidR="00892686" w:rsidRPr="004E679A">
              <w:rPr>
                <w:color w:val="000000"/>
                <w:sz w:val="18"/>
                <w:szCs w:val="18"/>
              </w:rPr>
              <w:t xml:space="preserve">monteres i henhold til monteringsveiledning og </w:t>
            </w:r>
            <w:r w:rsidRPr="004E679A">
              <w:rPr>
                <w:color w:val="000000"/>
                <w:sz w:val="18"/>
                <w:szCs w:val="18"/>
              </w:rPr>
              <w:t>ikke krever prosjektering ut over plasseringen.</w:t>
            </w:r>
            <w:r w:rsidRPr="004E679A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14:paraId="443F0AC7" w14:textId="77777777" w:rsidR="009265C5" w:rsidRPr="004E679A" w:rsidRDefault="009265C5" w:rsidP="003D4947">
            <w:pPr>
              <w:spacing w:before="60" w:after="6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 xml:space="preserve">Søknaden kan innsendes av deg selv som </w:t>
            </w:r>
            <w:hyperlink r:id="rId36" w:anchor="%C2%A723-2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tiltakshaver</w:t>
              </w:r>
            </w:hyperlink>
            <w:r w:rsidRPr="004E679A">
              <w:rPr>
                <w:color w:val="000000"/>
                <w:sz w:val="21"/>
                <w:szCs w:val="21"/>
              </w:rPr>
              <w:t xml:space="preserve">. </w:t>
            </w:r>
          </w:p>
          <w:p w14:paraId="418D4750" w14:textId="77777777" w:rsidR="00AA7EED" w:rsidRPr="004E679A" w:rsidRDefault="009265C5" w:rsidP="003D4947">
            <w:pPr>
              <w:spacing w:after="6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 xml:space="preserve">Du er ansvarlig for at </w:t>
            </w:r>
            <w:r w:rsidR="00D5089F" w:rsidRPr="004E679A">
              <w:rPr>
                <w:color w:val="000000"/>
                <w:sz w:val="21"/>
                <w:szCs w:val="21"/>
              </w:rPr>
              <w:t>bassenget</w:t>
            </w:r>
            <w:r w:rsidRPr="004E679A">
              <w:rPr>
                <w:color w:val="000000"/>
                <w:sz w:val="21"/>
                <w:szCs w:val="21"/>
              </w:rPr>
              <w:t xml:space="preserve"> følger bestemmelsene i </w:t>
            </w:r>
            <w:hyperlink r:id="rId37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plan- og bygningsloven</w:t>
              </w:r>
            </w:hyperlink>
            <w:r w:rsidRPr="004E679A">
              <w:rPr>
                <w:color w:val="000000"/>
                <w:sz w:val="21"/>
                <w:szCs w:val="21"/>
              </w:rPr>
              <w:t xml:space="preserve"> med tilhørende forskrifter, arealplaner som kommuneplanens arealdel og reguleringsplan, og andre tillatelser. </w:t>
            </w:r>
            <w:r w:rsidR="00E70577" w:rsidRPr="004E679A">
              <w:rPr>
                <w:color w:val="000000"/>
                <w:sz w:val="21"/>
                <w:szCs w:val="21"/>
              </w:rPr>
              <w:t xml:space="preserve">Hvis bassenget ditt kun skal stå midlertidig gjelder arealplanbestemmelsene bare hvis de uttrykkelig sier noe om basseng eller midlertidige tiltak. For andre basseng som etter kommunens skjønn </w:t>
            </w:r>
            <w:r w:rsidR="00AA2A59" w:rsidRPr="004E679A">
              <w:rPr>
                <w:color w:val="000000"/>
                <w:sz w:val="21"/>
                <w:szCs w:val="21"/>
              </w:rPr>
              <w:t>komm</w:t>
            </w:r>
            <w:r w:rsidR="00E70577" w:rsidRPr="004E679A">
              <w:rPr>
                <w:color w:val="000000"/>
                <w:sz w:val="21"/>
                <w:szCs w:val="21"/>
              </w:rPr>
              <w:t xml:space="preserve">er inn under pbl </w:t>
            </w:r>
            <w:hyperlink r:id="rId38" w:anchor="%C2%A720-4" w:history="1">
              <w:r w:rsidR="00E70577" w:rsidRPr="004E679A">
                <w:rPr>
                  <w:rStyle w:val="Hyperkobling"/>
                  <w:color w:val="000000"/>
                  <w:sz w:val="21"/>
                  <w:szCs w:val="21"/>
                </w:rPr>
                <w:t>§ 20-4 e)</w:t>
              </w:r>
            </w:hyperlink>
            <w:r w:rsidR="00E70577" w:rsidRPr="004E679A">
              <w:rPr>
                <w:color w:val="000000"/>
                <w:sz w:val="21"/>
                <w:szCs w:val="21"/>
              </w:rPr>
              <w:t xml:space="preserve"> gjelder planbestemmelsene fullt ut. </w:t>
            </w:r>
          </w:p>
          <w:p w14:paraId="63F5ABCA" w14:textId="77777777" w:rsidR="00296973" w:rsidRPr="004E679A" w:rsidRDefault="00296973" w:rsidP="003D4947">
            <w:pPr>
              <w:spacing w:after="6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>Forutsatt at bassenget er frittliggende og mindre enn 50 m</w:t>
            </w:r>
            <w:r w:rsidRPr="004E679A">
              <w:rPr>
                <w:color w:val="000000"/>
                <w:sz w:val="21"/>
                <w:szCs w:val="21"/>
                <w:vertAlign w:val="superscript"/>
              </w:rPr>
              <w:t>2</w:t>
            </w:r>
            <w:r w:rsidRPr="004E679A">
              <w:rPr>
                <w:color w:val="000000"/>
                <w:sz w:val="21"/>
                <w:szCs w:val="21"/>
              </w:rPr>
              <w:t xml:space="preserve"> i areal, </w:t>
            </w:r>
            <w:r w:rsidR="00603144" w:rsidRPr="004E679A">
              <w:rPr>
                <w:color w:val="000000"/>
                <w:sz w:val="21"/>
                <w:szCs w:val="21"/>
              </w:rPr>
              <w:t xml:space="preserve">kan </w:t>
            </w:r>
            <w:r w:rsidRPr="004E679A">
              <w:rPr>
                <w:color w:val="000000"/>
                <w:sz w:val="21"/>
                <w:szCs w:val="21"/>
              </w:rPr>
              <w:t xml:space="preserve">du </w:t>
            </w:r>
            <w:r w:rsidR="00603144" w:rsidRPr="004E679A">
              <w:rPr>
                <w:color w:val="000000"/>
                <w:sz w:val="21"/>
                <w:szCs w:val="21"/>
              </w:rPr>
              <w:t xml:space="preserve">jf. pbl </w:t>
            </w:r>
            <w:hyperlink r:id="rId39" w:anchor="%C2%A729-4" w:history="1">
              <w:r w:rsidR="00603144" w:rsidRPr="004E679A">
                <w:rPr>
                  <w:rStyle w:val="Hyperkobling"/>
                  <w:color w:val="000000"/>
                  <w:sz w:val="21"/>
                  <w:szCs w:val="21"/>
                </w:rPr>
                <w:t>§ 29-4</w:t>
              </w:r>
            </w:hyperlink>
            <w:r w:rsidR="00603144" w:rsidRPr="004E679A">
              <w:rPr>
                <w:color w:val="000000"/>
                <w:sz w:val="21"/>
                <w:szCs w:val="21"/>
              </w:rPr>
              <w:t xml:space="preserve"> </w:t>
            </w:r>
            <w:r w:rsidR="002C1773" w:rsidRPr="004E679A">
              <w:rPr>
                <w:color w:val="000000"/>
                <w:sz w:val="21"/>
                <w:szCs w:val="21"/>
              </w:rPr>
              <w:t xml:space="preserve">få tillatelse til å </w:t>
            </w:r>
            <w:r w:rsidR="007C3FE3" w:rsidRPr="004E679A">
              <w:rPr>
                <w:color w:val="000000"/>
                <w:sz w:val="21"/>
                <w:szCs w:val="21"/>
              </w:rPr>
              <w:t>plassere bassenget</w:t>
            </w:r>
            <w:r w:rsidR="00603144" w:rsidRPr="004E679A">
              <w:rPr>
                <w:color w:val="000000"/>
                <w:sz w:val="21"/>
                <w:szCs w:val="21"/>
              </w:rPr>
              <w:t xml:space="preserve"> nærmere nabogrense enn 4 meter hvis </w:t>
            </w:r>
            <w:r w:rsidR="007C3FE3" w:rsidRPr="004E679A">
              <w:rPr>
                <w:color w:val="000000"/>
                <w:sz w:val="21"/>
                <w:szCs w:val="21"/>
              </w:rPr>
              <w:t>du</w:t>
            </w:r>
            <w:r w:rsidR="00603144" w:rsidRPr="004E679A">
              <w:rPr>
                <w:color w:val="000000"/>
                <w:sz w:val="21"/>
                <w:szCs w:val="21"/>
              </w:rPr>
              <w:t xml:space="preserve"> enten </w:t>
            </w:r>
            <w:r w:rsidR="007C3FE3" w:rsidRPr="004E679A">
              <w:rPr>
                <w:color w:val="000000"/>
                <w:sz w:val="21"/>
                <w:szCs w:val="21"/>
              </w:rPr>
              <w:t xml:space="preserve">har fått </w:t>
            </w:r>
            <w:r w:rsidR="00603144" w:rsidRPr="004E679A">
              <w:rPr>
                <w:color w:val="000000"/>
                <w:sz w:val="21"/>
                <w:szCs w:val="21"/>
              </w:rPr>
              <w:t xml:space="preserve">skriftlig samtykke fra nabo, eller </w:t>
            </w:r>
            <w:r w:rsidR="007C3FE3" w:rsidRPr="004E679A">
              <w:rPr>
                <w:color w:val="000000"/>
                <w:sz w:val="21"/>
                <w:szCs w:val="21"/>
              </w:rPr>
              <w:t xml:space="preserve">kommunen </w:t>
            </w:r>
            <w:r w:rsidR="00AA2A59" w:rsidRPr="004E679A">
              <w:rPr>
                <w:color w:val="000000"/>
                <w:sz w:val="21"/>
                <w:szCs w:val="21"/>
              </w:rPr>
              <w:t>etter en faglig vurdering</w:t>
            </w:r>
            <w:r w:rsidR="002C1773" w:rsidRPr="004E679A">
              <w:rPr>
                <w:color w:val="000000"/>
                <w:sz w:val="21"/>
                <w:szCs w:val="21"/>
              </w:rPr>
              <w:t xml:space="preserve"> </w:t>
            </w:r>
            <w:r w:rsidR="007C3FE3" w:rsidRPr="004E679A">
              <w:rPr>
                <w:color w:val="000000"/>
                <w:sz w:val="21"/>
                <w:szCs w:val="21"/>
              </w:rPr>
              <w:t xml:space="preserve">godkjenner plassering nærmere. </w:t>
            </w:r>
          </w:p>
          <w:p w14:paraId="62CC5B84" w14:textId="77777777" w:rsidR="006008E1" w:rsidRPr="004E679A" w:rsidRDefault="006008E1" w:rsidP="003D4947">
            <w:pPr>
              <w:spacing w:after="6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 xml:space="preserve">Du er også ansvarlig jf </w:t>
            </w:r>
            <w:hyperlink r:id="rId40" w:tooltip="lovdata.no: pbl § 28-6 første ledd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pbl § 28-6 første ledd</w:t>
              </w:r>
            </w:hyperlink>
            <w:r w:rsidRPr="004E679A">
              <w:rPr>
                <w:color w:val="000000"/>
                <w:sz w:val="21"/>
                <w:szCs w:val="21"/>
              </w:rPr>
              <w:t xml:space="preserve"> og </w:t>
            </w:r>
            <w:hyperlink r:id="rId41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TEK17 § 8-3 fjerde ledd</w:t>
              </w:r>
            </w:hyperlink>
            <w:r w:rsidRPr="004E679A">
              <w:rPr>
                <w:color w:val="000000"/>
                <w:sz w:val="22"/>
                <w:szCs w:val="22"/>
              </w:rPr>
              <w:t xml:space="preserve"> </w:t>
            </w:r>
            <w:r w:rsidRPr="004E679A">
              <w:rPr>
                <w:color w:val="000000"/>
                <w:sz w:val="21"/>
                <w:szCs w:val="21"/>
              </w:rPr>
              <w:t>for å sikre bassenget slik at ingen kan falle ut i det.</w:t>
            </w:r>
          </w:p>
          <w:p w14:paraId="54DFCFD0" w14:textId="77777777" w:rsidR="003D4947" w:rsidRPr="004E679A" w:rsidRDefault="009265C5" w:rsidP="003D4947">
            <w:pPr>
              <w:spacing w:after="60"/>
              <w:rPr>
                <w:color w:val="000000"/>
                <w:sz w:val="21"/>
                <w:szCs w:val="21"/>
              </w:rPr>
            </w:pPr>
            <w:r w:rsidRPr="004E679A">
              <w:rPr>
                <w:color w:val="000000"/>
                <w:sz w:val="21"/>
                <w:szCs w:val="21"/>
              </w:rPr>
              <w:t xml:space="preserve">Kommunen kan føre </w:t>
            </w:r>
            <w:hyperlink r:id="rId42" w:anchor="KAPITTEL_4-6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tilsyn</w:t>
              </w:r>
            </w:hyperlink>
            <w:r w:rsidRPr="004E679A">
              <w:rPr>
                <w:color w:val="000000"/>
                <w:sz w:val="21"/>
                <w:szCs w:val="21"/>
              </w:rPr>
              <w:t xml:space="preserve"> og be om at du blant annet dokumenterer hvordan kravene i byggteknisk forskrift (</w:t>
            </w:r>
            <w:hyperlink r:id="rId43" w:history="1">
              <w:r w:rsidRPr="004E679A">
                <w:rPr>
                  <w:rStyle w:val="Hyperkobling"/>
                  <w:color w:val="000000"/>
                  <w:sz w:val="21"/>
                  <w:szCs w:val="21"/>
                </w:rPr>
                <w:t>TEK17</w:t>
              </w:r>
            </w:hyperlink>
            <w:r w:rsidRPr="004E679A">
              <w:rPr>
                <w:color w:val="000000"/>
                <w:sz w:val="21"/>
                <w:szCs w:val="21"/>
              </w:rPr>
              <w:t xml:space="preserve">) er ivaretatt. </w:t>
            </w:r>
          </w:p>
        </w:tc>
      </w:tr>
      <w:tr w:rsidR="009265C5" w:rsidRPr="002E103F" w14:paraId="5164FB82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535079FF" w14:textId="77777777" w:rsidR="009265C5" w:rsidRPr="000A5F1B" w:rsidRDefault="009265C5" w:rsidP="009265C5">
            <w:pPr>
              <w:pStyle w:val="Topptekst"/>
              <w:tabs>
                <w:tab w:val="clear" w:pos="4536"/>
                <w:tab w:val="clear" w:pos="9072"/>
              </w:tabs>
              <w:spacing w:before="40" w:after="6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Søknaden skal innsendes i </w:t>
            </w:r>
            <w:r w:rsidRPr="000A5F1B">
              <w:rPr>
                <w:b/>
                <w:color w:val="000000"/>
                <w:sz w:val="21"/>
                <w:szCs w:val="21"/>
                <w:u w:val="single"/>
              </w:rPr>
              <w:t>ett eksemplar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. I følge </w:t>
            </w:r>
            <w:hyperlink r:id="rId44" w:anchor="%C2%A75-4" w:history="1">
              <w:r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>SAK10 § 5-4</w:t>
              </w:r>
            </w:hyperlink>
            <w:r w:rsidRPr="000A5F1B">
              <w:rPr>
                <w:b/>
                <w:color w:val="000000"/>
                <w:sz w:val="21"/>
                <w:szCs w:val="21"/>
              </w:rPr>
              <w:t xml:space="preserve"> skal den inneholde</w:t>
            </w:r>
            <w:r w:rsidRPr="000A5F1B">
              <w:rPr>
                <w:color w:val="000000"/>
                <w:sz w:val="21"/>
                <w:szCs w:val="21"/>
              </w:rPr>
              <w:t>:</w:t>
            </w:r>
          </w:p>
        </w:tc>
      </w:tr>
      <w:tr w:rsidR="009265C5" w:rsidRPr="002E103F" w14:paraId="00A1E835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2A119C32" w14:textId="77777777" w:rsidR="009265C5" w:rsidRPr="002E103F" w:rsidRDefault="009265C5" w:rsidP="00AA7EED">
            <w:pPr>
              <w:ind w:left="143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Søknadsblankett</w:t>
            </w:r>
            <w:r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</w:rPr>
              <w:tab/>
              <w:t xml:space="preserve">                                                                                                  </w:t>
            </w:r>
            <w:r>
              <w:rPr>
                <w:color w:val="000000"/>
              </w:rPr>
              <w:t xml:space="preserve"> </w:t>
            </w:r>
            <w:r w:rsidRPr="002E103F">
              <w:rPr>
                <w:color w:val="000000"/>
              </w:rPr>
              <w:t xml:space="preserve">       </w:t>
            </w:r>
            <w:hyperlink r:id="rId45" w:history="1">
              <w:r w:rsidRPr="002E103F">
                <w:rPr>
                  <w:rStyle w:val="Hyperkobling"/>
                  <w:color w:val="000000"/>
                  <w:sz w:val="16"/>
                </w:rPr>
                <w:t>nr. 5153</w:t>
              </w:r>
            </w:hyperlink>
          </w:p>
        </w:tc>
      </w:tr>
      <w:tr w:rsidR="009265C5" w:rsidRPr="002E103F" w14:paraId="7DB2E7DB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5E55FC03" w14:textId="77777777" w:rsidR="009265C5" w:rsidRPr="00B47A4E" w:rsidRDefault="009265C5" w:rsidP="009265C5">
            <w:pPr>
              <w:ind w:left="143"/>
              <w:rPr>
                <w:color w:val="000000"/>
                <w:sz w:val="16"/>
                <w:szCs w:val="16"/>
              </w:rPr>
            </w:pPr>
            <w:r w:rsidRPr="00761DB3">
              <w:rPr>
                <w:b/>
                <w:color w:val="000000"/>
                <w:sz w:val="20"/>
              </w:rPr>
              <w:t>Kvittering for nabovarsel og Opplysninger gitt i nabovarsel</w:t>
            </w:r>
            <w:r w:rsidRPr="00761DB3">
              <w:rPr>
                <w:b/>
                <w:color w:val="000000"/>
              </w:rPr>
              <w:t xml:space="preserve">. </w:t>
            </w:r>
            <w:hyperlink r:id="rId46" w:anchor="%C2%A75-2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,            </w:t>
            </w:r>
            <w:hyperlink r:id="rId47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  </w:t>
            </w:r>
          </w:p>
          <w:p w14:paraId="23B1F93A" w14:textId="77777777" w:rsidR="009265C5" w:rsidRPr="00761DB3" w:rsidRDefault="009265C5" w:rsidP="00654C77">
            <w:pPr>
              <w:ind w:left="143"/>
              <w:rPr>
                <w:b/>
                <w:color w:val="000000"/>
                <w:sz w:val="23"/>
              </w:rPr>
            </w:pPr>
            <w:r w:rsidRPr="00B47A4E">
              <w:rPr>
                <w:color w:val="000000"/>
                <w:sz w:val="16"/>
                <w:szCs w:val="16"/>
                <w:u w:val="single"/>
              </w:rPr>
              <w:t xml:space="preserve">med mindre det er klart at </w:t>
            </w:r>
            <w:r w:rsidR="00654C77">
              <w:rPr>
                <w:color w:val="000000"/>
                <w:sz w:val="16"/>
                <w:szCs w:val="16"/>
                <w:u w:val="single"/>
              </w:rPr>
              <w:t>bassenget</w:t>
            </w:r>
            <w:r w:rsidRPr="00B47A4E">
              <w:rPr>
                <w:color w:val="000000"/>
                <w:sz w:val="16"/>
                <w:szCs w:val="16"/>
                <w:u w:val="single"/>
              </w:rPr>
              <w:t xml:space="preserve"> ikke berører naboens interesser i vesentlig grad</w:t>
            </w:r>
            <w:r w:rsidRPr="00B47A4E">
              <w:rPr>
                <w:color w:val="000000"/>
                <w:sz w:val="16"/>
                <w:szCs w:val="16"/>
              </w:rPr>
              <w:t>.</w:t>
            </w:r>
            <w:r w:rsidRPr="00B47A4E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761DB3">
              <w:rPr>
                <w:color w:val="000000"/>
                <w:sz w:val="16"/>
                <w:szCs w:val="16"/>
              </w:rPr>
              <w:t xml:space="preserve">Dersom det søkes om dispensasjon, skal det varsles særskilt om dette. Søknaden kan ikke sendes til kommunen før frist for nabomerknader er utløpt. </w:t>
            </w:r>
          </w:p>
        </w:tc>
      </w:tr>
      <w:tr w:rsidR="009265C5" w:rsidRPr="002E103F" w14:paraId="63DAB8FC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5375A8D4" w14:textId="77777777" w:rsidR="009265C5" w:rsidRPr="002E103F" w:rsidRDefault="009265C5" w:rsidP="00AA7EED">
            <w:pPr>
              <w:ind w:left="142"/>
              <w:rPr>
                <w:color w:val="000000"/>
                <w:sz w:val="22"/>
              </w:rPr>
            </w:pPr>
            <w:r w:rsidRPr="003C3182">
              <w:rPr>
                <w:b/>
                <w:color w:val="000000"/>
                <w:sz w:val="20"/>
              </w:rPr>
              <w:t>Eventuelle merknader fra naboer</w:t>
            </w:r>
            <w:r w:rsidRPr="002E103F">
              <w:rPr>
                <w:color w:val="000000"/>
                <w:sz w:val="22"/>
              </w:rPr>
              <w:t xml:space="preserve"> </w:t>
            </w:r>
            <w:r w:rsidRPr="002E103F">
              <w:rPr>
                <w:color w:val="000000"/>
                <w:sz w:val="16"/>
              </w:rPr>
              <w:t>med redegjørelse for hvordan disse eventuelt er tatt hensyn til.</w:t>
            </w:r>
          </w:p>
        </w:tc>
      </w:tr>
      <w:tr w:rsidR="009265C5" w:rsidRPr="002E103F" w14:paraId="2CA6575D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58F791EF" w14:textId="77777777" w:rsidR="009265C5" w:rsidRPr="002E103F" w:rsidRDefault="009265C5" w:rsidP="00CE6400">
            <w:pPr>
              <w:ind w:left="142"/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Situasjonsplan.</w:t>
            </w:r>
            <w:r w:rsidRPr="00181A01">
              <w:rPr>
                <w:color w:val="000000"/>
              </w:rPr>
              <w:t xml:space="preserve"> </w:t>
            </w:r>
            <w:r w:rsidRPr="00181A01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>
              <w:rPr>
                <w:color w:val="000000"/>
                <w:sz w:val="16"/>
                <w:szCs w:val="16"/>
              </w:rPr>
              <w:t xml:space="preserve">Hvor </w:t>
            </w:r>
            <w:r w:rsidR="003D4947">
              <w:rPr>
                <w:color w:val="000000"/>
                <w:sz w:val="16"/>
                <w:szCs w:val="16"/>
              </w:rPr>
              <w:t>bassenget</w:t>
            </w:r>
            <w:r w:rsidR="000B7D78">
              <w:rPr>
                <w:color w:val="000000"/>
                <w:sz w:val="16"/>
                <w:szCs w:val="16"/>
              </w:rPr>
              <w:t xml:space="preserve"> (og eventuelle tilhørende konstruksjoner)</w:t>
            </w:r>
            <w:r w:rsidRPr="00181A01">
              <w:rPr>
                <w:color w:val="000000"/>
                <w:sz w:val="16"/>
                <w:szCs w:val="16"/>
              </w:rPr>
              <w:t xml:space="preserve"> skal </w:t>
            </w:r>
            <w:r>
              <w:rPr>
                <w:color w:val="000000"/>
                <w:sz w:val="16"/>
                <w:szCs w:val="16"/>
              </w:rPr>
              <w:t xml:space="preserve">plasseres vises på rett sted og avstander målsettes. </w:t>
            </w:r>
            <w:r w:rsidRPr="00181A01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181A01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9265C5" w:rsidRPr="002E103F" w14:paraId="33E43BCA" w14:textId="77777777" w:rsidTr="00DE0D6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428" w:type="dxa"/>
            <w:gridSpan w:val="2"/>
          </w:tcPr>
          <w:p w14:paraId="047266F3" w14:textId="77777777" w:rsidR="009265C5" w:rsidRPr="002E103F" w:rsidRDefault="009265C5" w:rsidP="000B7D78">
            <w:pPr>
              <w:tabs>
                <w:tab w:val="left" w:pos="4536"/>
              </w:tabs>
              <w:ind w:left="142"/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Tegninger</w:t>
            </w:r>
            <w:r w:rsidRPr="00A16466">
              <w:rPr>
                <w:color w:val="000000"/>
                <w:sz w:val="20"/>
              </w:rPr>
              <w:t xml:space="preserve"> </w:t>
            </w:r>
            <w:r w:rsidRPr="003669BA">
              <w:rPr>
                <w:color w:val="000000"/>
                <w:sz w:val="16"/>
              </w:rPr>
              <w:t xml:space="preserve">som viser </w:t>
            </w:r>
            <w:r w:rsidR="000B7D78">
              <w:rPr>
                <w:color w:val="000000"/>
                <w:sz w:val="16"/>
              </w:rPr>
              <w:t xml:space="preserve">bassengets </w:t>
            </w:r>
            <w:r w:rsidRPr="003669BA">
              <w:rPr>
                <w:color w:val="000000"/>
                <w:sz w:val="16"/>
              </w:rPr>
              <w:t>utforming</w:t>
            </w:r>
            <w:r w:rsidR="003D4947">
              <w:rPr>
                <w:color w:val="000000"/>
                <w:sz w:val="16"/>
              </w:rPr>
              <w:t>.</w:t>
            </w:r>
            <w:r w:rsidR="002E0B73">
              <w:rPr>
                <w:color w:val="000000"/>
                <w:sz w:val="16"/>
              </w:rPr>
              <w:t xml:space="preserve"> </w:t>
            </w:r>
            <w:r w:rsidR="000B7D78">
              <w:rPr>
                <w:color w:val="000000"/>
                <w:sz w:val="16"/>
              </w:rPr>
              <w:t xml:space="preserve">Snitt-tegningen skal vise fundamentering, høyde over terreng og eksisterende og framtidige terrenglinjer. Plantegningen skal foruten selve bassenget vise eventuelle tilhørende konstruksjoner som platting, maskinrom, gjerder o.l. </w:t>
            </w:r>
            <w:r w:rsidRPr="003669BA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3669BA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9265C5" w:rsidRPr="002E103F" w14:paraId="2123E903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55D6811C" w14:textId="77777777" w:rsidR="009265C5" w:rsidRPr="00B47A4E" w:rsidRDefault="009265C5" w:rsidP="00AA7EED">
            <w:pPr>
              <w:spacing w:after="60"/>
              <w:ind w:left="142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>Eventuelt søknad om dispensasjon</w:t>
            </w:r>
            <w:r w:rsidRPr="00B47A4E">
              <w:rPr>
                <w:color w:val="000000"/>
                <w:sz w:val="23"/>
              </w:rPr>
              <w:t xml:space="preserve">. </w:t>
            </w:r>
            <w:r w:rsidRPr="00B47A4E">
              <w:rPr>
                <w:color w:val="000000"/>
                <w:sz w:val="16"/>
                <w:szCs w:val="16"/>
              </w:rPr>
              <w:t xml:space="preserve">Er søknaden avhengig av dispensasjon fra plangrunnlaget eller andre  </w:t>
            </w:r>
            <w:r w:rsidRPr="00B47A4E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48" w:anchor="%C2%A719-1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. Du finner mer informasjon i informasjonsarket    </w:t>
            </w:r>
            <w:r w:rsidRPr="00B47A4E">
              <w:rPr>
                <w:i/>
                <w:color w:val="000000"/>
                <w:sz w:val="16"/>
                <w:szCs w:val="16"/>
              </w:rPr>
              <w:t xml:space="preserve">«Dispensasjon».   </w:t>
            </w:r>
          </w:p>
        </w:tc>
      </w:tr>
    </w:tbl>
    <w:p w14:paraId="79AEE9C2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  <w:r>
        <w:rPr>
          <w:bCs/>
          <w:i w:val="0"/>
          <w:iCs/>
          <w:sz w:val="16"/>
          <w:szCs w:val="16"/>
        </w:rPr>
        <w:t>D</w:t>
      </w:r>
      <w:r w:rsidR="00975394">
        <w:rPr>
          <w:bCs/>
          <w:i w:val="0"/>
          <w:iCs/>
          <w:sz w:val="16"/>
          <w:szCs w:val="16"/>
        </w:rPr>
        <w:t xml:space="preserve">e 4-sifrede numrene til høyre i tabellen viser til </w:t>
      </w:r>
      <w:r w:rsidR="00975394" w:rsidRPr="00964AF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49" w:history="1">
        <w:r w:rsidR="00975394"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="00975394" w:rsidRPr="00964AF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50" w:history="1">
        <w:r w:rsidR="00975394"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 w:rsidR="00975394" w:rsidRPr="00964AFC">
        <w:rPr>
          <w:bCs/>
          <w:i w:val="0"/>
          <w:iCs/>
          <w:color w:val="000000"/>
          <w:sz w:val="16"/>
          <w:szCs w:val="16"/>
        </w:rPr>
        <w:t xml:space="preserve"> sine sider</w:t>
      </w:r>
      <w:r>
        <w:rPr>
          <w:bCs/>
          <w:i w:val="0"/>
          <w:iCs/>
          <w:color w:val="000000"/>
          <w:sz w:val="16"/>
          <w:szCs w:val="16"/>
        </w:rPr>
        <w:t>.</w:t>
      </w:r>
    </w:p>
    <w:p w14:paraId="464AB73B" w14:textId="77777777" w:rsidR="00AA2A59" w:rsidRDefault="00AA2A59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3B6420BC" w14:textId="77777777" w:rsidR="00AA2A59" w:rsidRDefault="00AA2A59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0B489F05" w14:textId="77777777" w:rsidR="00590309" w:rsidRDefault="00590309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7C094AAB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0B8289BF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29EB0F2C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39B1D9F6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77037713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5AFC0365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111B1E53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58670774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0395DAEA" w14:textId="77777777" w:rsidR="00BA56B2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26FBFA75" w14:textId="77777777" w:rsidR="00BA56B2" w:rsidRPr="00964AFC" w:rsidRDefault="00BA56B2" w:rsidP="00C764D5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tbl>
      <w:tblPr>
        <w:tblW w:w="9498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5528"/>
      </w:tblGrid>
      <w:tr w:rsidR="00696A73" w:rsidRPr="002E103F" w14:paraId="1DBA8C71" w14:textId="77777777" w:rsidTr="00226524">
        <w:trPr>
          <w:trHeight w:val="415"/>
        </w:trPr>
        <w:tc>
          <w:tcPr>
            <w:tcW w:w="9498" w:type="dxa"/>
            <w:gridSpan w:val="2"/>
          </w:tcPr>
          <w:p w14:paraId="2BC41DDE" w14:textId="77777777" w:rsidR="00696A73" w:rsidRPr="00B57844" w:rsidRDefault="00F61553" w:rsidP="00D63B52">
            <w:pPr>
              <w:numPr>
                <w:ilvl w:val="0"/>
                <w:numId w:val="10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 w:rsidR="00C0505E">
              <w:rPr>
                <w:b/>
                <w:color w:val="000000"/>
                <w:sz w:val="22"/>
                <w:szCs w:val="22"/>
              </w:rPr>
              <w:t>spliktig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63B52">
              <w:rPr>
                <w:b/>
                <w:color w:val="000000"/>
                <w:sz w:val="22"/>
                <w:szCs w:val="22"/>
              </w:rPr>
              <w:t>basseng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Pr="00E04BC2">
              <w:rPr>
                <w:b/>
                <w:color w:val="000000"/>
                <w:sz w:val="22"/>
                <w:szCs w:val="22"/>
              </w:rPr>
              <w:t xml:space="preserve">ansvarlige foretak etter </w:t>
            </w:r>
            <w:hyperlink r:id="rId51" w:anchor="%C2%A720-3" w:history="1">
              <w:r w:rsidR="001B3F84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</w:t>
              </w:r>
              <w:r w:rsidR="00C0505E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n</w:t>
              </w:r>
              <w:r w:rsidR="001B3F84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</w:t>
              </w:r>
              <w:r w:rsidR="00B65A1F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20-3</w:t>
              </w:r>
            </w:hyperlink>
            <w:r w:rsidRPr="00E04BC2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B269AA" w:rsidRPr="002E103F" w14:paraId="7F160FD7" w14:textId="77777777" w:rsidTr="00226524">
        <w:tc>
          <w:tcPr>
            <w:tcW w:w="3970" w:type="dxa"/>
          </w:tcPr>
          <w:p w14:paraId="18AA86C5" w14:textId="77777777" w:rsidR="00B269AA" w:rsidRPr="000853C1" w:rsidRDefault="00B269AA" w:rsidP="00AA7EED">
            <w:pPr>
              <w:pStyle w:val="Blokktekst"/>
              <w:spacing w:after="120"/>
              <w:ind w:left="0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 xml:space="preserve">Hvilke </w:t>
            </w:r>
            <w:r w:rsidR="00AA7EED">
              <w:rPr>
                <w:color w:val="000000"/>
                <w:sz w:val="22"/>
                <w:szCs w:val="22"/>
              </w:rPr>
              <w:t>tiltak</w:t>
            </w:r>
            <w:r w:rsidRPr="000853C1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528" w:type="dxa"/>
          </w:tcPr>
          <w:p w14:paraId="6101047D" w14:textId="77777777" w:rsidR="00B269AA" w:rsidRPr="000853C1" w:rsidRDefault="00B269AA" w:rsidP="000853C1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D3018C" w:rsidRPr="002E103F" w14:paraId="2AE1785A" w14:textId="77777777" w:rsidTr="00CE6400">
        <w:trPr>
          <w:trHeight w:val="1480"/>
        </w:trPr>
        <w:tc>
          <w:tcPr>
            <w:tcW w:w="3970" w:type="dxa"/>
          </w:tcPr>
          <w:p w14:paraId="0C6AA28B" w14:textId="77777777" w:rsidR="00D3018C" w:rsidRPr="000A5F1B" w:rsidRDefault="00D3018C" w:rsidP="00563CE3">
            <w:pPr>
              <w:spacing w:after="6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lle </w:t>
            </w:r>
            <w:r w:rsidR="00654C77">
              <w:rPr>
                <w:b/>
                <w:color w:val="000000"/>
                <w:sz w:val="21"/>
                <w:szCs w:val="21"/>
              </w:rPr>
              <w:t>basseng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 jf. pbl </w:t>
            </w:r>
            <w:hyperlink r:id="rId52" w:anchor="%C2%A720-1" w:history="1">
              <w:r w:rsidRPr="00494B0C">
                <w:rPr>
                  <w:rStyle w:val="Hyperkobling"/>
                  <w:b/>
                  <w:color w:val="000000"/>
                  <w:sz w:val="21"/>
                  <w:szCs w:val="21"/>
                </w:rPr>
                <w:t xml:space="preserve">§ 20-1 </w:t>
              </w:r>
            </w:hyperlink>
            <w:r w:rsidRPr="000A5F1B">
              <w:rPr>
                <w:b/>
                <w:color w:val="000000"/>
                <w:sz w:val="21"/>
                <w:szCs w:val="21"/>
              </w:rPr>
              <w:t xml:space="preserve"> som ikke er nevnt i tabell 1 eller 2.</w:t>
            </w:r>
            <w:r w:rsidRPr="000A5F1B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28" w:type="dxa"/>
          </w:tcPr>
          <w:p w14:paraId="71EA76A6" w14:textId="77777777" w:rsidR="00CE6400" w:rsidRDefault="00CE6400" w:rsidP="00CE6400">
            <w:pPr>
              <w:spacing w:after="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Søknaden </w:t>
            </w:r>
            <w:r w:rsidR="00D3018C" w:rsidRPr="000A5F1B">
              <w:rPr>
                <w:color w:val="000000"/>
                <w:sz w:val="21"/>
                <w:szCs w:val="21"/>
              </w:rPr>
              <w:t xml:space="preserve">må </w:t>
            </w:r>
            <w:r w:rsidR="00D3018C" w:rsidRPr="00B47A4E">
              <w:rPr>
                <w:color w:val="000000"/>
                <w:sz w:val="21"/>
                <w:szCs w:val="21"/>
              </w:rPr>
              <w:t xml:space="preserve">innsendes av foretak som påtar seg ansvar som </w:t>
            </w:r>
            <w:hyperlink r:id="rId53" w:anchor="%C2%A723-4" w:history="1">
              <w:r w:rsidR="00D3018C" w:rsidRPr="00B47A4E">
                <w:rPr>
                  <w:rStyle w:val="Hyperkobling"/>
                  <w:color w:val="000000"/>
                  <w:sz w:val="21"/>
                  <w:szCs w:val="21"/>
                </w:rPr>
                <w:t>ansvarlig søker</w:t>
              </w:r>
            </w:hyperlink>
            <w:r w:rsidR="00D3018C" w:rsidRPr="00B47A4E">
              <w:rPr>
                <w:color w:val="000000"/>
                <w:sz w:val="21"/>
                <w:szCs w:val="21"/>
              </w:rPr>
              <w:t>.</w:t>
            </w:r>
            <w:r w:rsidR="00D3018C" w:rsidRPr="000A5F1B">
              <w:rPr>
                <w:color w:val="000000"/>
                <w:sz w:val="21"/>
                <w:szCs w:val="21"/>
              </w:rPr>
              <w:t xml:space="preserve"> </w:t>
            </w:r>
            <w:r w:rsidR="00D3018C" w:rsidRPr="00D23E1D">
              <w:rPr>
                <w:color w:val="000000"/>
                <w:sz w:val="21"/>
                <w:szCs w:val="21"/>
              </w:rPr>
              <w:t xml:space="preserve">Prosjektering og utførelse må utføres av foretak som påtar seg ansvar som henholdsvis </w:t>
            </w:r>
            <w:hyperlink r:id="rId54" w:anchor="%C2%A712-3" w:history="1">
              <w:r w:rsidR="00D3018C" w:rsidRPr="00D23E1D">
                <w:rPr>
                  <w:rStyle w:val="Hyperkobling"/>
                  <w:color w:val="000000"/>
                  <w:sz w:val="21"/>
                  <w:szCs w:val="21"/>
                </w:rPr>
                <w:t>ansvarlig prosjekterende</w:t>
              </w:r>
            </w:hyperlink>
            <w:r w:rsidR="00D3018C" w:rsidRPr="00D23E1D">
              <w:rPr>
                <w:color w:val="000000"/>
                <w:sz w:val="21"/>
                <w:szCs w:val="21"/>
              </w:rPr>
              <w:t xml:space="preserve"> og </w:t>
            </w:r>
            <w:hyperlink r:id="rId55" w:anchor="%C2%A712-4" w:history="1">
              <w:r w:rsidR="00D3018C" w:rsidRPr="00D23E1D">
                <w:rPr>
                  <w:rStyle w:val="Hyperkobling"/>
                  <w:color w:val="000000"/>
                  <w:sz w:val="21"/>
                  <w:szCs w:val="21"/>
                </w:rPr>
                <w:t>ansvarlig utførende</w:t>
              </w:r>
            </w:hyperlink>
            <w:r w:rsidR="00D3018C">
              <w:rPr>
                <w:color w:val="000000"/>
                <w:sz w:val="21"/>
                <w:szCs w:val="21"/>
              </w:rPr>
              <w:t xml:space="preserve">. </w:t>
            </w:r>
          </w:p>
          <w:p w14:paraId="4AD6BB6F" w14:textId="77777777" w:rsidR="00D3018C" w:rsidRPr="000A5F1B" w:rsidRDefault="00D63B52" w:rsidP="00CE6400">
            <w:pPr>
              <w:spacing w:after="60"/>
              <w:rPr>
                <w:color w:val="000000"/>
                <w:sz w:val="21"/>
                <w:szCs w:val="21"/>
              </w:rPr>
            </w:pPr>
            <w:r w:rsidRPr="006008E1">
              <w:rPr>
                <w:color w:val="000000"/>
                <w:sz w:val="21"/>
                <w:szCs w:val="21"/>
              </w:rPr>
              <w:t xml:space="preserve">Du er </w:t>
            </w:r>
            <w:r>
              <w:rPr>
                <w:color w:val="000000"/>
                <w:sz w:val="21"/>
                <w:szCs w:val="21"/>
              </w:rPr>
              <w:t>selv</w:t>
            </w:r>
            <w:r w:rsidRPr="006008E1">
              <w:rPr>
                <w:color w:val="000000"/>
                <w:sz w:val="21"/>
                <w:szCs w:val="21"/>
              </w:rPr>
              <w:t xml:space="preserve"> ansvarlig jf </w:t>
            </w:r>
            <w:hyperlink r:id="rId56" w:tooltip="lovdata.no: pbl § 28-6 første ledd" w:history="1">
              <w:r w:rsidRPr="006008E1">
                <w:rPr>
                  <w:rStyle w:val="Hyperkobling"/>
                  <w:color w:val="000000"/>
                  <w:sz w:val="21"/>
                  <w:szCs w:val="21"/>
                </w:rPr>
                <w:t>pbl § 28-6 første ledd</w:t>
              </w:r>
            </w:hyperlink>
            <w:r w:rsidRPr="006008E1">
              <w:rPr>
                <w:color w:val="000000"/>
                <w:sz w:val="21"/>
                <w:szCs w:val="21"/>
              </w:rPr>
              <w:t xml:space="preserve"> og </w:t>
            </w:r>
            <w:hyperlink r:id="rId57" w:history="1">
              <w:r w:rsidRPr="006008E1">
                <w:rPr>
                  <w:rStyle w:val="Hyperkobling"/>
                  <w:color w:val="000000"/>
                  <w:sz w:val="21"/>
                  <w:szCs w:val="21"/>
                </w:rPr>
                <w:t>TEK17 § 8-3 fjerde ledd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  <w:r w:rsidRPr="006008E1">
              <w:rPr>
                <w:color w:val="000000"/>
                <w:sz w:val="21"/>
                <w:szCs w:val="21"/>
              </w:rPr>
              <w:t>for å sikre bassenget slik at ingen kan falle ut i det.</w:t>
            </w:r>
            <w:r w:rsidR="00D3018C" w:rsidRPr="00AF709D">
              <w:rPr>
                <w:color w:val="000000"/>
                <w:sz w:val="21"/>
                <w:szCs w:val="21"/>
              </w:rPr>
              <w:t xml:space="preserve"> </w:t>
            </w:r>
            <w:r w:rsidR="00D3018C" w:rsidRPr="0035545F">
              <w:rPr>
                <w:color w:val="000000"/>
                <w:sz w:val="22"/>
              </w:rPr>
              <w:t xml:space="preserve">      </w:t>
            </w:r>
          </w:p>
        </w:tc>
      </w:tr>
      <w:tr w:rsidR="00D3018C" w:rsidRPr="002E103F" w14:paraId="03AE7F9C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26D2E52C" w14:textId="77777777" w:rsidR="00D3018C" w:rsidRPr="000A5F1B" w:rsidRDefault="00D3018C" w:rsidP="00D3018C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1"/>
                <w:szCs w:val="21"/>
              </w:rPr>
            </w:pPr>
            <w:r w:rsidRPr="000A5F1B">
              <w:rPr>
                <w:b/>
                <w:color w:val="000000"/>
                <w:sz w:val="21"/>
                <w:szCs w:val="21"/>
              </w:rPr>
              <w:t xml:space="preserve">Søknaden skal innsendes i </w:t>
            </w:r>
            <w:r w:rsidRPr="000A5F1B">
              <w:rPr>
                <w:b/>
                <w:color w:val="000000"/>
                <w:sz w:val="21"/>
                <w:szCs w:val="21"/>
                <w:u w:val="single"/>
              </w:rPr>
              <w:t>ett eksemplar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. I følge </w:t>
            </w:r>
            <w:hyperlink r:id="rId58" w:anchor="%C2%A75-4" w:history="1">
              <w:r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>SAK10 § 5-4</w:t>
              </w:r>
            </w:hyperlink>
            <w:r w:rsidRPr="000A5F1B">
              <w:rPr>
                <w:b/>
                <w:color w:val="000000"/>
                <w:sz w:val="21"/>
                <w:szCs w:val="21"/>
              </w:rPr>
              <w:t xml:space="preserve"> skal den inneholde</w:t>
            </w:r>
            <w:r w:rsidRPr="000A5F1B">
              <w:rPr>
                <w:color w:val="000000"/>
                <w:sz w:val="21"/>
                <w:szCs w:val="21"/>
              </w:rPr>
              <w:t>:</w:t>
            </w:r>
          </w:p>
        </w:tc>
      </w:tr>
      <w:tr w:rsidR="00D3018C" w:rsidRPr="002E103F" w14:paraId="4D4EC2EE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5862471B" w14:textId="77777777" w:rsidR="00D3018C" w:rsidRPr="006C25AB" w:rsidRDefault="00D3018C" w:rsidP="00D3018C">
            <w:pPr>
              <w:ind w:left="72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Søknadsblankett</w:t>
            </w:r>
            <w:r w:rsidRPr="006C25AB">
              <w:rPr>
                <w:color w:val="000000"/>
                <w:sz w:val="23"/>
              </w:rPr>
              <w:t xml:space="preserve">, </w:t>
            </w:r>
            <w:r w:rsidRPr="00B47A4E">
              <w:rPr>
                <w:color w:val="000000"/>
                <w:sz w:val="18"/>
                <w:szCs w:val="18"/>
              </w:rPr>
              <w:t>inkludert erklæring om ansvarsrett for søker</w:t>
            </w:r>
            <w:r w:rsidRPr="006C25AB">
              <w:rPr>
                <w:color w:val="000000"/>
                <w:sz w:val="18"/>
                <w:szCs w:val="18"/>
              </w:rPr>
              <w:t xml:space="preserve">      </w:t>
            </w:r>
            <w:r w:rsidRPr="00D429BD">
              <w:rPr>
                <w:color w:val="000000"/>
              </w:rPr>
              <w:t xml:space="preserve">      </w:t>
            </w:r>
            <w:r w:rsidRPr="006C25AB">
              <w:rPr>
                <w:color w:val="000000"/>
              </w:rPr>
              <w:tab/>
              <w:t xml:space="preserve">             </w:t>
            </w:r>
            <w:r>
              <w:rPr>
                <w:color w:val="000000"/>
              </w:rPr>
              <w:t xml:space="preserve">                      </w:t>
            </w:r>
            <w:r w:rsidRPr="006C25AB">
              <w:rPr>
                <w:color w:val="000000"/>
              </w:rPr>
              <w:t xml:space="preserve">    </w:t>
            </w:r>
            <w:hyperlink r:id="rId59" w:history="1">
              <w:r w:rsidRPr="006C25AB">
                <w:rPr>
                  <w:rStyle w:val="Hyperkobling"/>
                  <w:color w:val="000000"/>
                  <w:sz w:val="16"/>
                </w:rPr>
                <w:t>nr. 5174 og 5175</w:t>
              </w:r>
            </w:hyperlink>
          </w:p>
        </w:tc>
      </w:tr>
      <w:tr w:rsidR="00D3018C" w:rsidRPr="002E103F" w14:paraId="5846D051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6199026B" w14:textId="77777777" w:rsidR="00D3018C" w:rsidRPr="00B47A4E" w:rsidRDefault="00D3018C" w:rsidP="00D3018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Pr="006C25AB">
              <w:rPr>
                <w:b/>
                <w:color w:val="000000"/>
                <w:sz w:val="20"/>
              </w:rPr>
              <w:t>Kvittering for nabovarsel og Opplysninger gitt i nabovarsel</w:t>
            </w:r>
            <w:r w:rsidRPr="006C25AB">
              <w:rPr>
                <w:b/>
                <w:color w:val="000000"/>
              </w:rPr>
              <w:t>.</w:t>
            </w:r>
            <w:r w:rsidRPr="006C25AB">
              <w:rPr>
                <w:color w:val="000000"/>
              </w:rPr>
              <w:t xml:space="preserve"> </w:t>
            </w:r>
            <w:hyperlink r:id="rId60" w:anchor="%C2%A75-2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,              </w:t>
            </w:r>
            <w:hyperlink r:id="rId61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  </w:t>
            </w:r>
          </w:p>
          <w:p w14:paraId="45FEBA88" w14:textId="77777777" w:rsidR="00D3018C" w:rsidRPr="006C25AB" w:rsidRDefault="00D3018C" w:rsidP="00654C77">
            <w:pPr>
              <w:ind w:left="72"/>
              <w:rPr>
                <w:color w:val="000000"/>
                <w:sz w:val="23"/>
              </w:rPr>
            </w:pPr>
            <w:r w:rsidRPr="00B47A4E">
              <w:rPr>
                <w:color w:val="000000"/>
                <w:sz w:val="16"/>
                <w:szCs w:val="16"/>
                <w:u w:val="single"/>
              </w:rPr>
              <w:t xml:space="preserve">med mindre det er klart at </w:t>
            </w:r>
            <w:r w:rsidR="00654C77">
              <w:rPr>
                <w:color w:val="000000"/>
                <w:sz w:val="16"/>
                <w:szCs w:val="16"/>
                <w:u w:val="single"/>
              </w:rPr>
              <w:t>bassenget</w:t>
            </w:r>
            <w:r w:rsidRPr="00B47A4E">
              <w:rPr>
                <w:color w:val="000000"/>
                <w:sz w:val="16"/>
                <w:szCs w:val="16"/>
                <w:u w:val="single"/>
              </w:rPr>
              <w:t xml:space="preserve"> ikke berører naboens interesser i vesentlig grad</w:t>
            </w:r>
            <w:r w:rsidRPr="00B47A4E">
              <w:rPr>
                <w:color w:val="000000"/>
                <w:sz w:val="16"/>
                <w:szCs w:val="16"/>
              </w:rPr>
              <w:t>.</w:t>
            </w:r>
            <w:r w:rsidRPr="00B47A4E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47A4E">
              <w:rPr>
                <w:color w:val="000000"/>
                <w:sz w:val="16"/>
                <w:szCs w:val="16"/>
              </w:rPr>
              <w:t xml:space="preserve">Dersom det søkes om dispensasjon, skal det varsles særskilt om dette. Søknaden kan ikke sendes til kommunen før frist for nabomerknader er utløpt. Du finner mer informasjon i informasjonsarket </w:t>
            </w:r>
            <w:r w:rsidRPr="00B47A4E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B47A4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3018C" w:rsidRPr="002E103F" w14:paraId="713B2BDA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2FB29642" w14:textId="77777777" w:rsidR="00D3018C" w:rsidRPr="006C25AB" w:rsidRDefault="00D3018C" w:rsidP="00D3018C">
            <w:pPr>
              <w:ind w:left="72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Eventuelle merknader fra naboer</w:t>
            </w:r>
            <w:r w:rsidRPr="006C25AB">
              <w:rPr>
                <w:color w:val="000000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89181C" w:rsidRPr="002E103F" w14:paraId="6DD8B655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060E4E26" w14:textId="77777777" w:rsidR="0089181C" w:rsidRPr="002E103F" w:rsidRDefault="0089181C" w:rsidP="00CE6400">
            <w:pPr>
              <w:ind w:left="70"/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Situasjonsplan.</w:t>
            </w:r>
            <w:r w:rsidRPr="00181A01">
              <w:rPr>
                <w:color w:val="000000"/>
              </w:rPr>
              <w:t xml:space="preserve"> </w:t>
            </w:r>
            <w:r w:rsidRPr="00181A01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>
              <w:rPr>
                <w:color w:val="000000"/>
                <w:sz w:val="16"/>
                <w:szCs w:val="16"/>
              </w:rPr>
              <w:t>Hvor bassenget (og eventuelle tilhørende konstruksjoner)</w:t>
            </w:r>
            <w:r w:rsidRPr="00181A01">
              <w:rPr>
                <w:color w:val="000000"/>
                <w:sz w:val="16"/>
                <w:szCs w:val="16"/>
              </w:rPr>
              <w:t xml:space="preserve"> skal </w:t>
            </w:r>
            <w:r>
              <w:rPr>
                <w:color w:val="000000"/>
                <w:sz w:val="16"/>
                <w:szCs w:val="16"/>
              </w:rPr>
              <w:t xml:space="preserve">plasseres vises på rett sted og avstander målsettes. </w:t>
            </w:r>
            <w:r w:rsidRPr="00181A01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181A01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89181C" w:rsidRPr="002E103F" w14:paraId="4BD4739F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2DD7D35D" w14:textId="77777777" w:rsidR="0089181C" w:rsidRPr="002E103F" w:rsidRDefault="0089181C" w:rsidP="0089181C">
            <w:pPr>
              <w:tabs>
                <w:tab w:val="left" w:pos="4536"/>
              </w:tabs>
              <w:ind w:left="70"/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Tegninger</w:t>
            </w:r>
            <w:r w:rsidRPr="00A16466">
              <w:rPr>
                <w:color w:val="000000"/>
                <w:sz w:val="20"/>
              </w:rPr>
              <w:t xml:space="preserve"> </w:t>
            </w:r>
            <w:r w:rsidRPr="003669BA">
              <w:rPr>
                <w:color w:val="000000"/>
                <w:sz w:val="16"/>
              </w:rPr>
              <w:t xml:space="preserve">som viser </w:t>
            </w:r>
            <w:r>
              <w:rPr>
                <w:color w:val="000000"/>
                <w:sz w:val="16"/>
              </w:rPr>
              <w:t xml:space="preserve">bassengets </w:t>
            </w:r>
            <w:r w:rsidRPr="003669BA">
              <w:rPr>
                <w:color w:val="000000"/>
                <w:sz w:val="16"/>
              </w:rPr>
              <w:t>utforming</w:t>
            </w:r>
            <w:r>
              <w:rPr>
                <w:color w:val="000000"/>
                <w:sz w:val="16"/>
              </w:rPr>
              <w:t xml:space="preserve">. Snitt-tegningen skal vise fundamentering, høyde over terreng og eksisterende og framtidige terrenglinjer. Plantegningen skal foruten selve bassenget vise eventuelle tilhørende konstruksjoner som platting, maskinrom, gjerder o.l. </w:t>
            </w:r>
            <w:r w:rsidRPr="003669BA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3669BA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D3018C" w:rsidRPr="002E103F" w14:paraId="211CF6D7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306476A0" w14:textId="77777777" w:rsidR="00D3018C" w:rsidRDefault="00D3018C" w:rsidP="00D3018C">
            <w:pPr>
              <w:tabs>
                <w:tab w:val="left" w:pos="4536"/>
              </w:tabs>
              <w:ind w:left="72"/>
              <w:rPr>
                <w:color w:val="000000"/>
                <w:sz w:val="22"/>
              </w:rPr>
            </w:pPr>
            <w:r w:rsidRPr="006C25AB">
              <w:rPr>
                <w:b/>
                <w:color w:val="000000"/>
                <w:sz w:val="20"/>
              </w:rPr>
              <w:t xml:space="preserve">Erklæring om </w:t>
            </w:r>
            <w:hyperlink r:id="rId62" w:anchor="KAPITTEL_3" w:history="1">
              <w:r w:rsidRPr="006C25AB">
                <w:rPr>
                  <w:rStyle w:val="Hyperkobling"/>
                  <w:b/>
                  <w:color w:val="000000"/>
                  <w:sz w:val="20"/>
                </w:rPr>
                <w:t>ansvarsrett</w:t>
              </w:r>
            </w:hyperlink>
            <w:r w:rsidRPr="006C25AB">
              <w:rPr>
                <w:color w:val="000000"/>
                <w:sz w:val="23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>
              <w:rPr>
                <w:color w:val="000000"/>
                <w:sz w:val="16"/>
                <w:szCs w:val="16"/>
              </w:rPr>
              <w:t xml:space="preserve">.                                                                 </w:t>
            </w:r>
            <w:hyperlink r:id="rId63" w:history="1">
              <w:r w:rsidRPr="006C25AB">
                <w:rPr>
                  <w:rStyle w:val="Hyperkobling"/>
                  <w:color w:val="000000"/>
                  <w:sz w:val="16"/>
                </w:rPr>
                <w:t>nr. 5181</w:t>
              </w:r>
            </w:hyperlink>
          </w:p>
          <w:p w14:paraId="1927A621" w14:textId="77777777" w:rsidR="00D3018C" w:rsidRPr="00B47A4E" w:rsidRDefault="00D3018C" w:rsidP="00D3018C">
            <w:pPr>
              <w:tabs>
                <w:tab w:val="left" w:pos="4536"/>
              </w:tabs>
              <w:ind w:left="72"/>
              <w:rPr>
                <w:color w:val="000000"/>
                <w:sz w:val="16"/>
                <w:szCs w:val="16"/>
              </w:rPr>
            </w:pPr>
            <w:r w:rsidRPr="00B47A4E">
              <w:rPr>
                <w:color w:val="000000"/>
                <w:sz w:val="16"/>
                <w:szCs w:val="16"/>
              </w:rPr>
              <w:t xml:space="preserve">Kommunen kan frita for krav om ansvarsrett der risikoen er liten, det vil si der konsekvensene i forhold til helse, miljø og sikkerhet er små. </w:t>
            </w:r>
            <w:r w:rsidRPr="00B47A4E">
              <w:rPr>
                <w:color w:val="000000"/>
                <w:sz w:val="22"/>
              </w:rPr>
              <w:t xml:space="preserve">                                 </w:t>
            </w:r>
          </w:p>
        </w:tc>
      </w:tr>
      <w:tr w:rsidR="00D3018C" w:rsidRPr="002E103F" w14:paraId="10782D64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6F364815" w14:textId="77777777" w:rsidR="00D3018C" w:rsidRPr="00B47A4E" w:rsidRDefault="00D3018C" w:rsidP="00D3018C">
            <w:pPr>
              <w:ind w:left="72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>Eventuelt søknad om dispensasjon</w:t>
            </w:r>
            <w:r w:rsidRPr="00B47A4E">
              <w:rPr>
                <w:color w:val="000000"/>
                <w:sz w:val="23"/>
              </w:rPr>
              <w:t xml:space="preserve">. </w:t>
            </w:r>
            <w:r w:rsidRPr="00B47A4E">
              <w:rPr>
                <w:color w:val="000000"/>
                <w:sz w:val="16"/>
                <w:szCs w:val="16"/>
              </w:rPr>
              <w:t xml:space="preserve">Er søknaden avhengig av dispensasjon fra plangrunnlaget eller andre  bestemmelser, kreves det begrunnet søknad etter </w:t>
            </w:r>
            <w:hyperlink r:id="rId64" w:anchor="%C2%A719-1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. Du finner mer informasjon i informasjonsarket </w:t>
            </w:r>
            <w:r w:rsidRPr="00B47A4E">
              <w:rPr>
                <w:i/>
                <w:color w:val="000000"/>
                <w:sz w:val="16"/>
                <w:szCs w:val="16"/>
              </w:rPr>
              <w:t xml:space="preserve">«Dispensasjon». </w:t>
            </w:r>
          </w:p>
        </w:tc>
      </w:tr>
    </w:tbl>
    <w:p w14:paraId="6D720E32" w14:textId="77777777" w:rsidR="00EA0EAC" w:rsidRDefault="00696A73" w:rsidP="00C764D5">
      <w:pPr>
        <w:pStyle w:val="Brdtekst"/>
        <w:spacing w:before="60"/>
        <w:rPr>
          <w:bCs/>
          <w:i w:val="0"/>
          <w:iCs/>
          <w:sz w:val="16"/>
          <w:szCs w:val="16"/>
        </w:rPr>
      </w:pPr>
      <w:r>
        <w:rPr>
          <w:bCs/>
          <w:i w:val="0"/>
          <w:iCs/>
          <w:sz w:val="16"/>
          <w:szCs w:val="16"/>
        </w:rPr>
        <w:t xml:space="preserve">De 4-sifrede numrene til høyre i tabellen viser til </w:t>
      </w:r>
      <w:r w:rsidRPr="00964AF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65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66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  </w:t>
      </w:r>
    </w:p>
    <w:p w14:paraId="4B978F32" w14:textId="77777777" w:rsidR="00696A73" w:rsidRPr="00C764D5" w:rsidRDefault="00696A73" w:rsidP="00EA0EAC">
      <w:pPr>
        <w:pStyle w:val="Brdtekst"/>
        <w:rPr>
          <w:bCs/>
          <w:i w:val="0"/>
          <w:iCs/>
          <w:sz w:val="16"/>
          <w:szCs w:val="16"/>
        </w:rPr>
      </w:pPr>
      <w:r w:rsidRPr="00C764D5">
        <w:rPr>
          <w:bCs/>
          <w:i w:val="0"/>
          <w:iCs/>
          <w:sz w:val="22"/>
          <w:szCs w:val="22"/>
        </w:rPr>
        <w:t xml:space="preserve">            </w:t>
      </w:r>
      <w:r w:rsidRPr="00C764D5">
        <w:rPr>
          <w:bCs/>
          <w:i w:val="0"/>
          <w:iCs/>
          <w:sz w:val="16"/>
          <w:szCs w:val="16"/>
        </w:rPr>
        <w:t xml:space="preserve">                   </w:t>
      </w:r>
    </w:p>
    <w:p w14:paraId="105D54E6" w14:textId="77777777" w:rsidR="00993587" w:rsidRDefault="00993587" w:rsidP="00993587">
      <w:pPr>
        <w:spacing w:after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Krav til sikring </w:t>
      </w:r>
    </w:p>
    <w:p w14:paraId="678EA5F6" w14:textId="77777777" w:rsidR="00442E86" w:rsidRDefault="00B91DA3" w:rsidP="00993587">
      <w:pPr>
        <w:spacing w:after="60"/>
        <w:rPr>
          <w:sz w:val="22"/>
          <w:szCs w:val="22"/>
        </w:rPr>
      </w:pPr>
      <w:r w:rsidRPr="00442E86">
        <w:rPr>
          <w:sz w:val="22"/>
          <w:szCs w:val="22"/>
        </w:rPr>
        <w:t>Basseng</w:t>
      </w:r>
      <w:r w:rsidR="00993587">
        <w:rPr>
          <w:sz w:val="22"/>
          <w:szCs w:val="22"/>
        </w:rPr>
        <w:t>et</w:t>
      </w:r>
      <w:r w:rsidRPr="00442E86">
        <w:rPr>
          <w:sz w:val="22"/>
          <w:szCs w:val="22"/>
        </w:rPr>
        <w:t xml:space="preserve"> skal til enhver tid være sikret slik at </w:t>
      </w:r>
      <w:r w:rsidR="00993587">
        <w:rPr>
          <w:sz w:val="22"/>
          <w:szCs w:val="22"/>
        </w:rPr>
        <w:t>ingen kan falle i det. Grunneier</w:t>
      </w:r>
      <w:r w:rsidRPr="00442E86">
        <w:rPr>
          <w:sz w:val="22"/>
          <w:szCs w:val="22"/>
        </w:rPr>
        <w:t xml:space="preserve"> er ansvarlig for </w:t>
      </w:r>
      <w:r w:rsidR="00442E86">
        <w:rPr>
          <w:sz w:val="22"/>
          <w:szCs w:val="22"/>
        </w:rPr>
        <w:t>dette</w:t>
      </w:r>
      <w:r w:rsidRPr="00442E86">
        <w:rPr>
          <w:sz w:val="22"/>
          <w:szCs w:val="22"/>
        </w:rPr>
        <w:t xml:space="preserve">. Er grunnen bortleid </w:t>
      </w:r>
      <w:r w:rsidR="00442E86">
        <w:rPr>
          <w:sz w:val="22"/>
          <w:szCs w:val="22"/>
        </w:rPr>
        <w:t xml:space="preserve">for </w:t>
      </w:r>
      <w:r w:rsidRPr="00442E86">
        <w:rPr>
          <w:sz w:val="22"/>
          <w:szCs w:val="22"/>
        </w:rPr>
        <w:t xml:space="preserve">mer enn to år, </w:t>
      </w:r>
      <w:r w:rsidR="00442E86">
        <w:rPr>
          <w:sz w:val="22"/>
          <w:szCs w:val="22"/>
        </w:rPr>
        <w:t>er det</w:t>
      </w:r>
      <w:r w:rsidRPr="00442E86">
        <w:rPr>
          <w:sz w:val="22"/>
          <w:szCs w:val="22"/>
        </w:rPr>
        <w:t xml:space="preserve"> </w:t>
      </w:r>
      <w:r w:rsidR="00442E86">
        <w:rPr>
          <w:sz w:val="22"/>
          <w:szCs w:val="22"/>
        </w:rPr>
        <w:t>den som leier</w:t>
      </w:r>
      <w:r w:rsidRPr="00442E86">
        <w:rPr>
          <w:sz w:val="22"/>
          <w:szCs w:val="22"/>
        </w:rPr>
        <w:t xml:space="preserve"> eller </w:t>
      </w:r>
      <w:r w:rsidR="00442E86">
        <w:rPr>
          <w:sz w:val="22"/>
          <w:szCs w:val="22"/>
        </w:rPr>
        <w:t>fester grunnen som er ansvarlig</w:t>
      </w:r>
      <w:r w:rsidRPr="00442E86">
        <w:rPr>
          <w:sz w:val="22"/>
          <w:szCs w:val="22"/>
        </w:rPr>
        <w:t xml:space="preserve">. Blir </w:t>
      </w:r>
      <w:r w:rsidR="00442E86">
        <w:rPr>
          <w:sz w:val="22"/>
          <w:szCs w:val="22"/>
        </w:rPr>
        <w:t>bassenget</w:t>
      </w:r>
      <w:r w:rsidRPr="00442E86">
        <w:rPr>
          <w:sz w:val="22"/>
          <w:szCs w:val="22"/>
        </w:rPr>
        <w:t xml:space="preserve"> brukt av </w:t>
      </w:r>
      <w:r w:rsidR="00442E86">
        <w:rPr>
          <w:sz w:val="22"/>
          <w:szCs w:val="22"/>
        </w:rPr>
        <w:t>andre enn grunneier, leietager eller fester</w:t>
      </w:r>
      <w:r w:rsidRPr="00442E86">
        <w:rPr>
          <w:sz w:val="22"/>
          <w:szCs w:val="22"/>
        </w:rPr>
        <w:t xml:space="preserve"> </w:t>
      </w:r>
      <w:r w:rsidR="00442E86">
        <w:rPr>
          <w:sz w:val="22"/>
          <w:szCs w:val="22"/>
        </w:rPr>
        <w:t>er det</w:t>
      </w:r>
      <w:r w:rsidRPr="00442E86">
        <w:rPr>
          <w:sz w:val="22"/>
          <w:szCs w:val="22"/>
        </w:rPr>
        <w:t xml:space="preserve"> brukeren</w:t>
      </w:r>
      <w:r w:rsidR="00442E86">
        <w:rPr>
          <w:sz w:val="22"/>
          <w:szCs w:val="22"/>
        </w:rPr>
        <w:t xml:space="preserve"> som er ansvarlig</w:t>
      </w:r>
      <w:r w:rsidRPr="00442E86">
        <w:rPr>
          <w:sz w:val="22"/>
          <w:szCs w:val="22"/>
        </w:rPr>
        <w:t>.</w:t>
      </w:r>
      <w:r w:rsidR="004A08F7">
        <w:rPr>
          <w:sz w:val="22"/>
          <w:szCs w:val="22"/>
        </w:rPr>
        <w:t xml:space="preserve"> </w:t>
      </w:r>
      <w:r w:rsidR="00CE6400">
        <w:rPr>
          <w:sz w:val="22"/>
          <w:szCs w:val="22"/>
        </w:rPr>
        <w:t>Dette</w:t>
      </w:r>
      <w:r w:rsidR="004A08F7">
        <w:rPr>
          <w:sz w:val="22"/>
          <w:szCs w:val="22"/>
        </w:rPr>
        <w:t xml:space="preserve"> følger av </w:t>
      </w:r>
      <w:hyperlink r:id="rId67" w:tooltip="lovdata.no: pbl § 28-6 første ledd" w:history="1">
        <w:r w:rsidR="004A08F7" w:rsidRPr="004A08F7">
          <w:rPr>
            <w:rStyle w:val="Hyperkobling"/>
            <w:color w:val="000000"/>
            <w:sz w:val="22"/>
            <w:szCs w:val="22"/>
          </w:rPr>
          <w:t xml:space="preserve">pbl § 28-6 </w:t>
        </w:r>
      </w:hyperlink>
      <w:r w:rsidR="004A08F7">
        <w:rPr>
          <w:color w:val="000000"/>
          <w:sz w:val="22"/>
          <w:szCs w:val="22"/>
        </w:rPr>
        <w:t>.</w:t>
      </w:r>
    </w:p>
    <w:p w14:paraId="6681C739" w14:textId="77777777" w:rsidR="004A08F7" w:rsidRPr="00CB2C0A" w:rsidRDefault="004A08F7" w:rsidP="00CB2C0A">
      <w:pPr>
        <w:rPr>
          <w:color w:val="000000"/>
          <w:sz w:val="22"/>
          <w:szCs w:val="22"/>
        </w:rPr>
      </w:pPr>
      <w:r>
        <w:rPr>
          <w:sz w:val="22"/>
          <w:szCs w:val="22"/>
        </w:rPr>
        <w:t>Basseng</w:t>
      </w:r>
      <w:r w:rsidR="00CE6400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="00B91DA3" w:rsidRPr="00442E86">
        <w:rPr>
          <w:sz w:val="22"/>
          <w:szCs w:val="22"/>
        </w:rPr>
        <w:t xml:space="preserve">skal sikres med gjerde, overdekking eller tilsvarende avstenging for å hindre at personer faller i dem, jf </w:t>
      </w:r>
      <w:hyperlink r:id="rId68" w:history="1">
        <w:r w:rsidR="00B91DA3" w:rsidRPr="00442E86">
          <w:rPr>
            <w:rStyle w:val="Hyperkobling"/>
            <w:color w:val="000000"/>
            <w:sz w:val="22"/>
            <w:szCs w:val="22"/>
          </w:rPr>
          <w:t>TEK17 § 8-3 fjerde ledd</w:t>
        </w:r>
      </w:hyperlink>
      <w:r w:rsidR="00B91DA3" w:rsidRPr="00442E86">
        <w:rPr>
          <w:color w:val="000000"/>
          <w:sz w:val="22"/>
          <w:szCs w:val="22"/>
        </w:rPr>
        <w:t>.</w:t>
      </w:r>
      <w:r w:rsidR="00CB2C0A">
        <w:rPr>
          <w:color w:val="000000"/>
          <w:sz w:val="22"/>
          <w:szCs w:val="22"/>
        </w:rPr>
        <w:t xml:space="preserve"> </w:t>
      </w:r>
      <w:r w:rsidR="00CB2C0A">
        <w:rPr>
          <w:sz w:val="22"/>
          <w:szCs w:val="22"/>
        </w:rPr>
        <w:t xml:space="preserve">God sikring </w:t>
      </w:r>
      <w:r w:rsidR="002438B6">
        <w:rPr>
          <w:sz w:val="22"/>
          <w:szCs w:val="22"/>
        </w:rPr>
        <w:t>kan eksempelvis oppnås ved:</w:t>
      </w:r>
      <w:r w:rsidR="00B91DA3" w:rsidRPr="00442E86">
        <w:rPr>
          <w:sz w:val="22"/>
          <w:szCs w:val="22"/>
        </w:rPr>
        <w:t xml:space="preserve"> </w:t>
      </w:r>
    </w:p>
    <w:p w14:paraId="1BC4D563" w14:textId="77777777" w:rsidR="00CB2C0A" w:rsidRPr="00442E86" w:rsidRDefault="004A08F7" w:rsidP="00993587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</w:t>
      </w:r>
      <w:r w:rsidR="00B91DA3" w:rsidRPr="00442E86">
        <w:rPr>
          <w:sz w:val="22"/>
          <w:szCs w:val="22"/>
        </w:rPr>
        <w:t xml:space="preserve">jerde rundt </w:t>
      </w:r>
      <w:r>
        <w:rPr>
          <w:sz w:val="22"/>
          <w:szCs w:val="22"/>
        </w:rPr>
        <w:t>bassenget</w:t>
      </w:r>
      <w:r w:rsidR="00B91DA3" w:rsidRPr="00442E86">
        <w:rPr>
          <w:sz w:val="22"/>
          <w:szCs w:val="22"/>
        </w:rPr>
        <w:t xml:space="preserve"> </w:t>
      </w:r>
      <w:r w:rsidR="00CE6400">
        <w:rPr>
          <w:sz w:val="22"/>
          <w:szCs w:val="22"/>
        </w:rPr>
        <w:t xml:space="preserve">som </w:t>
      </w:r>
      <w:r w:rsidR="00224E8B">
        <w:rPr>
          <w:sz w:val="22"/>
          <w:szCs w:val="22"/>
        </w:rPr>
        <w:t>går</w:t>
      </w:r>
      <w:r w:rsidR="00B91DA3" w:rsidRPr="00442E86">
        <w:rPr>
          <w:sz w:val="22"/>
          <w:szCs w:val="22"/>
        </w:rPr>
        <w:t xml:space="preserve"> helt ned til bakken, </w:t>
      </w:r>
      <w:r w:rsidR="00224E8B">
        <w:rPr>
          <w:sz w:val="22"/>
          <w:szCs w:val="22"/>
        </w:rPr>
        <w:t>er</w:t>
      </w:r>
      <w:r w:rsidR="00993587">
        <w:rPr>
          <w:sz w:val="22"/>
          <w:szCs w:val="22"/>
        </w:rPr>
        <w:t xml:space="preserve"> minst 1,5 meter høyt, ha</w:t>
      </w:r>
      <w:r w:rsidR="00224E8B">
        <w:rPr>
          <w:sz w:val="22"/>
          <w:szCs w:val="22"/>
        </w:rPr>
        <w:t>r</w:t>
      </w:r>
      <w:r w:rsidR="00993587">
        <w:rPr>
          <w:sz w:val="22"/>
          <w:szCs w:val="22"/>
        </w:rPr>
        <w:t xml:space="preserve"> et </w:t>
      </w:r>
      <w:r w:rsidR="00B91DA3" w:rsidRPr="00442E86">
        <w:rPr>
          <w:sz w:val="22"/>
          <w:szCs w:val="22"/>
        </w:rPr>
        <w:t>solid fundament</w:t>
      </w:r>
      <w:r w:rsidR="00993587">
        <w:rPr>
          <w:sz w:val="22"/>
          <w:szCs w:val="22"/>
        </w:rPr>
        <w:t xml:space="preserve"> og </w:t>
      </w:r>
      <w:r w:rsidR="00224E8B">
        <w:rPr>
          <w:sz w:val="22"/>
          <w:szCs w:val="22"/>
        </w:rPr>
        <w:t>er</w:t>
      </w:r>
      <w:r w:rsidR="00CB2C0A">
        <w:rPr>
          <w:sz w:val="22"/>
          <w:szCs w:val="22"/>
        </w:rPr>
        <w:t xml:space="preserve"> utformet</w:t>
      </w:r>
      <w:r w:rsidR="00CB2C0A" w:rsidRPr="00442E86">
        <w:rPr>
          <w:sz w:val="22"/>
          <w:szCs w:val="22"/>
        </w:rPr>
        <w:t xml:space="preserve"> slik at det ikke er mulig for barn å krype under, gjennom eller klatre over det.</w:t>
      </w:r>
    </w:p>
    <w:p w14:paraId="693AFE38" w14:textId="77777777" w:rsidR="009F5DF3" w:rsidRPr="009F5DF3" w:rsidRDefault="009F5DF3" w:rsidP="009F5DF3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224E8B">
        <w:rPr>
          <w:sz w:val="22"/>
          <w:szCs w:val="22"/>
        </w:rPr>
        <w:t>ort/grind i gjerde</w:t>
      </w:r>
      <w:r w:rsidRPr="009F5DF3">
        <w:rPr>
          <w:sz w:val="22"/>
          <w:szCs w:val="22"/>
        </w:rPr>
        <w:t xml:space="preserve"> </w:t>
      </w:r>
      <w:r w:rsidR="00224E8B">
        <w:rPr>
          <w:sz w:val="22"/>
          <w:szCs w:val="22"/>
        </w:rPr>
        <w:t>utstyres med</w:t>
      </w:r>
      <w:r w:rsidRPr="009F5DF3">
        <w:rPr>
          <w:sz w:val="22"/>
          <w:szCs w:val="22"/>
        </w:rPr>
        <w:t xml:space="preserve"> solid lås eller annen lukkeordning.</w:t>
      </w:r>
    </w:p>
    <w:p w14:paraId="1737A095" w14:textId="77777777" w:rsidR="00993587" w:rsidRPr="009F5DF3" w:rsidRDefault="00CB2C0A" w:rsidP="002438B6">
      <w:pPr>
        <w:numPr>
          <w:ilvl w:val="0"/>
          <w:numId w:val="30"/>
        </w:numPr>
        <w:spacing w:after="60"/>
        <w:rPr>
          <w:sz w:val="22"/>
          <w:szCs w:val="22"/>
        </w:rPr>
      </w:pPr>
      <w:r w:rsidRPr="009F5DF3">
        <w:rPr>
          <w:sz w:val="22"/>
          <w:szCs w:val="22"/>
        </w:rPr>
        <w:t>O</w:t>
      </w:r>
      <w:r w:rsidR="00EA0EAC">
        <w:rPr>
          <w:sz w:val="22"/>
          <w:szCs w:val="22"/>
        </w:rPr>
        <w:t>verdekking / overbygging</w:t>
      </w:r>
      <w:r w:rsidRPr="009F5DF3">
        <w:rPr>
          <w:sz w:val="22"/>
          <w:szCs w:val="22"/>
        </w:rPr>
        <w:t xml:space="preserve"> </w:t>
      </w:r>
      <w:r w:rsidR="002438B6">
        <w:rPr>
          <w:sz w:val="22"/>
          <w:szCs w:val="22"/>
        </w:rPr>
        <w:t>som</w:t>
      </w:r>
      <w:r w:rsidRPr="009F5DF3">
        <w:rPr>
          <w:sz w:val="22"/>
          <w:szCs w:val="22"/>
        </w:rPr>
        <w:t xml:space="preserve"> </w:t>
      </w:r>
      <w:r w:rsidR="00224E8B">
        <w:rPr>
          <w:sz w:val="22"/>
          <w:szCs w:val="22"/>
        </w:rPr>
        <w:t>bygges</w:t>
      </w:r>
      <w:r w:rsidRPr="009F5DF3">
        <w:rPr>
          <w:sz w:val="22"/>
          <w:szCs w:val="22"/>
        </w:rPr>
        <w:t xml:space="preserve"> av solide materialer</w:t>
      </w:r>
      <w:r w:rsidR="002438B6">
        <w:rPr>
          <w:sz w:val="22"/>
          <w:szCs w:val="22"/>
        </w:rPr>
        <w:t xml:space="preserve">, </w:t>
      </w:r>
      <w:r w:rsidR="00993587" w:rsidRPr="009F5DF3">
        <w:rPr>
          <w:sz w:val="22"/>
          <w:szCs w:val="22"/>
        </w:rPr>
        <w:t>festes til</w:t>
      </w:r>
      <w:r w:rsidRPr="009F5DF3">
        <w:rPr>
          <w:sz w:val="22"/>
          <w:szCs w:val="22"/>
        </w:rPr>
        <w:t xml:space="preserve"> </w:t>
      </w:r>
      <w:r w:rsidR="00993587" w:rsidRPr="009F5DF3">
        <w:rPr>
          <w:sz w:val="22"/>
          <w:szCs w:val="22"/>
        </w:rPr>
        <w:t>et solid</w:t>
      </w:r>
      <w:r w:rsidRPr="009F5DF3">
        <w:rPr>
          <w:sz w:val="22"/>
          <w:szCs w:val="22"/>
        </w:rPr>
        <w:t xml:space="preserve"> fundament</w:t>
      </w:r>
      <w:r w:rsidR="00993587" w:rsidRPr="009F5DF3">
        <w:rPr>
          <w:sz w:val="22"/>
          <w:szCs w:val="22"/>
        </w:rPr>
        <w:t xml:space="preserve">, og sikres </w:t>
      </w:r>
      <w:r w:rsidRPr="009F5DF3">
        <w:rPr>
          <w:sz w:val="22"/>
          <w:szCs w:val="22"/>
        </w:rPr>
        <w:t>med lås eller liknende for å unngå at overdekkingen fjernes av barn eller uvedkommende.</w:t>
      </w:r>
    </w:p>
    <w:p w14:paraId="4C183FBB" w14:textId="77777777" w:rsidR="00B91DA3" w:rsidRPr="007607CE" w:rsidRDefault="00B91DA3" w:rsidP="009F5DF3">
      <w:pPr>
        <w:pStyle w:val="NormalWeb"/>
        <w:spacing w:before="0" w:beforeAutospacing="0" w:after="60" w:afterAutospacing="0"/>
        <w:rPr>
          <w:color w:val="000000"/>
          <w:sz w:val="22"/>
          <w:szCs w:val="22"/>
        </w:rPr>
      </w:pPr>
      <w:r w:rsidRPr="00442E86">
        <w:rPr>
          <w:sz w:val="22"/>
          <w:szCs w:val="22"/>
        </w:rPr>
        <w:t xml:space="preserve">Overdekking, overbygging, lokk, lås og gjerde med port eller grind </w:t>
      </w:r>
      <w:r w:rsidR="002438B6">
        <w:rPr>
          <w:sz w:val="22"/>
          <w:szCs w:val="22"/>
        </w:rPr>
        <w:t>skal</w:t>
      </w:r>
      <w:r w:rsidR="009F5DF3">
        <w:rPr>
          <w:sz w:val="22"/>
          <w:szCs w:val="22"/>
        </w:rPr>
        <w:t xml:space="preserve"> </w:t>
      </w:r>
      <w:r w:rsidRPr="00442E86">
        <w:rPr>
          <w:sz w:val="22"/>
          <w:szCs w:val="22"/>
        </w:rPr>
        <w:t xml:space="preserve">holdes i forsvarlig stand, </w:t>
      </w:r>
      <w:r w:rsidR="009F5DF3">
        <w:rPr>
          <w:sz w:val="22"/>
          <w:szCs w:val="22"/>
        </w:rPr>
        <w:t>jf.</w:t>
      </w:r>
      <w:r w:rsidRPr="00442E86">
        <w:rPr>
          <w:sz w:val="22"/>
          <w:szCs w:val="22"/>
        </w:rPr>
        <w:t xml:space="preserve"> </w:t>
      </w:r>
      <w:hyperlink r:id="rId69" w:tooltip="lovdata.no: pbl § 28-6 første ledd" w:history="1">
        <w:r w:rsidRPr="007607CE">
          <w:rPr>
            <w:rStyle w:val="Hyperkobling"/>
            <w:color w:val="000000"/>
            <w:sz w:val="22"/>
            <w:szCs w:val="22"/>
          </w:rPr>
          <w:t>pbl § 28-6 første ledd</w:t>
        </w:r>
      </w:hyperlink>
      <w:r w:rsidRPr="007607CE">
        <w:rPr>
          <w:color w:val="000000"/>
          <w:sz w:val="22"/>
          <w:szCs w:val="22"/>
        </w:rPr>
        <w:t>.</w:t>
      </w:r>
    </w:p>
    <w:p w14:paraId="5951CD56" w14:textId="77777777" w:rsidR="00081EA1" w:rsidRDefault="00B91DA3" w:rsidP="00EA0EA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2E86">
        <w:rPr>
          <w:sz w:val="22"/>
          <w:szCs w:val="22"/>
        </w:rPr>
        <w:t>For</w:t>
      </w:r>
      <w:r w:rsidR="00224E8B">
        <w:rPr>
          <w:sz w:val="22"/>
          <w:szCs w:val="22"/>
        </w:rPr>
        <w:t xml:space="preserve"> basseng av typen</w:t>
      </w:r>
      <w:r w:rsidRPr="00442E86">
        <w:rPr>
          <w:sz w:val="22"/>
          <w:szCs w:val="22"/>
        </w:rPr>
        <w:t xml:space="preserve"> hagedam og andre mindre dama</w:t>
      </w:r>
    </w:p>
    <w:p w14:paraId="323F455E" w14:textId="77777777" w:rsidR="00CB2C0A" w:rsidRDefault="00B91DA3" w:rsidP="00EA0EA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2E86">
        <w:rPr>
          <w:sz w:val="22"/>
          <w:szCs w:val="22"/>
        </w:rPr>
        <w:t xml:space="preserve">nlegg vil </w:t>
      </w:r>
      <w:r w:rsidR="002438B6">
        <w:rPr>
          <w:sz w:val="22"/>
          <w:szCs w:val="22"/>
        </w:rPr>
        <w:t>gjerde/overdekking/overbygging</w:t>
      </w:r>
      <w:r w:rsidRPr="00442E86">
        <w:rPr>
          <w:sz w:val="22"/>
          <w:szCs w:val="22"/>
        </w:rPr>
        <w:t xml:space="preserve"> normalt ikke være nødvendig </w:t>
      </w:r>
      <w:r w:rsidR="00896885">
        <w:rPr>
          <w:sz w:val="22"/>
          <w:szCs w:val="22"/>
        </w:rPr>
        <w:t>hvis</w:t>
      </w:r>
      <w:r w:rsidRPr="00442E86">
        <w:rPr>
          <w:sz w:val="22"/>
          <w:szCs w:val="22"/>
        </w:rPr>
        <w:t xml:space="preserve"> det er </w:t>
      </w:r>
      <w:r w:rsidR="00224E8B">
        <w:rPr>
          <w:sz w:val="22"/>
          <w:szCs w:val="22"/>
        </w:rPr>
        <w:t>gjort andre</w:t>
      </w:r>
      <w:r w:rsidRPr="00442E86">
        <w:rPr>
          <w:sz w:val="22"/>
          <w:szCs w:val="22"/>
        </w:rPr>
        <w:t xml:space="preserve"> tilta</w:t>
      </w:r>
      <w:r w:rsidR="00224E8B">
        <w:rPr>
          <w:sz w:val="22"/>
          <w:szCs w:val="22"/>
        </w:rPr>
        <w:t>k for å hindre drukningsulykker</w:t>
      </w:r>
      <w:r w:rsidR="002438B6">
        <w:rPr>
          <w:sz w:val="22"/>
          <w:szCs w:val="22"/>
        </w:rPr>
        <w:t xml:space="preserve"> der dybden er mer enn 0,2 meter</w:t>
      </w:r>
      <w:r w:rsidR="00224E8B">
        <w:rPr>
          <w:sz w:val="22"/>
          <w:szCs w:val="22"/>
        </w:rPr>
        <w:t xml:space="preserve">. </w:t>
      </w:r>
    </w:p>
    <w:p w14:paraId="4054FAEB" w14:textId="77777777" w:rsidR="00EA0EAC" w:rsidRPr="00C764D5" w:rsidRDefault="00EA0EAC" w:rsidP="00EA0EAC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172AE60F" w14:textId="77777777" w:rsidR="0025189E" w:rsidRDefault="0025189E" w:rsidP="0025189E">
      <w:pPr>
        <w:pStyle w:val="NormalWeb"/>
        <w:spacing w:before="0" w:beforeAutospacing="0" w:after="60" w:afterAutospacing="0"/>
        <w:rPr>
          <w:b/>
          <w:sz w:val="22"/>
          <w:szCs w:val="22"/>
        </w:rPr>
      </w:pPr>
      <w:r w:rsidRPr="0025189E">
        <w:rPr>
          <w:b/>
          <w:sz w:val="22"/>
          <w:szCs w:val="22"/>
        </w:rPr>
        <w:t>Annet</w:t>
      </w:r>
    </w:p>
    <w:p w14:paraId="63C89B5F" w14:textId="77777777" w:rsidR="0025189E" w:rsidRPr="004E679A" w:rsidRDefault="0025189E" w:rsidP="0025189E">
      <w:pPr>
        <w:pStyle w:val="NormalWeb"/>
        <w:spacing w:before="0" w:beforeAutospacing="0" w:after="6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Skal bassenget kobles til offentlig ledningsnett for vann- og avløp må </w:t>
      </w:r>
      <w:r w:rsidR="00D4499A">
        <w:rPr>
          <w:sz w:val="22"/>
          <w:szCs w:val="22"/>
        </w:rPr>
        <w:t>du avklare dette</w:t>
      </w:r>
      <w:r>
        <w:rPr>
          <w:sz w:val="22"/>
          <w:szCs w:val="22"/>
        </w:rPr>
        <w:t xml:space="preserve"> med kommunen som </w:t>
      </w:r>
      <w:r w:rsidRPr="004E679A">
        <w:rPr>
          <w:color w:val="000000"/>
          <w:sz w:val="22"/>
          <w:szCs w:val="22"/>
        </w:rPr>
        <w:t>ledningseier</w:t>
      </w:r>
      <w:r w:rsidR="00D4499A" w:rsidRPr="004E679A">
        <w:rPr>
          <w:color w:val="000000"/>
          <w:sz w:val="22"/>
          <w:szCs w:val="22"/>
        </w:rPr>
        <w:t>.</w:t>
      </w:r>
      <w:r w:rsidRPr="004E679A">
        <w:rPr>
          <w:color w:val="000000"/>
          <w:sz w:val="22"/>
          <w:szCs w:val="22"/>
        </w:rPr>
        <w:t xml:space="preserve"> </w:t>
      </w:r>
      <w:r w:rsidR="00D4499A" w:rsidRPr="004E679A">
        <w:rPr>
          <w:color w:val="000000"/>
          <w:sz w:val="22"/>
          <w:szCs w:val="22"/>
        </w:rPr>
        <w:t xml:space="preserve">Vann- og avløpsledningene til/fra bassenget er søknadspliktig tiltak jf. pbl </w:t>
      </w:r>
      <w:hyperlink r:id="rId70" w:anchor="%C2%A720-1" w:history="1">
        <w:r w:rsidR="00D4499A" w:rsidRPr="004E679A">
          <w:rPr>
            <w:rStyle w:val="Hyperkobling"/>
            <w:color w:val="000000"/>
            <w:sz w:val="22"/>
            <w:szCs w:val="22"/>
          </w:rPr>
          <w:t>§§ 20-1</w:t>
        </w:r>
      </w:hyperlink>
      <w:r w:rsidR="00D4499A" w:rsidRPr="004E679A">
        <w:rPr>
          <w:color w:val="000000"/>
          <w:sz w:val="22"/>
          <w:szCs w:val="22"/>
        </w:rPr>
        <w:t xml:space="preserve"> og </w:t>
      </w:r>
      <w:hyperlink r:id="rId71" w:anchor="%C2%A720-2" w:history="1">
        <w:r w:rsidR="00D4499A" w:rsidRPr="004E679A">
          <w:rPr>
            <w:rStyle w:val="Hyperkobling"/>
            <w:color w:val="000000"/>
            <w:sz w:val="22"/>
            <w:szCs w:val="22"/>
          </w:rPr>
          <w:t>20-2</w:t>
        </w:r>
      </w:hyperlink>
      <w:r w:rsidR="006E551C" w:rsidRPr="004E679A">
        <w:rPr>
          <w:color w:val="000000"/>
          <w:sz w:val="22"/>
          <w:szCs w:val="22"/>
        </w:rPr>
        <w:t xml:space="preserve">. </w:t>
      </w:r>
      <w:r w:rsidR="008914CD" w:rsidRPr="004E679A">
        <w:rPr>
          <w:color w:val="000000"/>
          <w:sz w:val="22"/>
          <w:szCs w:val="22"/>
        </w:rPr>
        <w:t xml:space="preserve">Du må engasjere faglig kvalifisert foretak, jf. </w:t>
      </w:r>
      <w:r w:rsidR="00E70577" w:rsidRPr="004E679A">
        <w:rPr>
          <w:color w:val="000000"/>
          <w:sz w:val="22"/>
          <w:szCs w:val="22"/>
        </w:rPr>
        <w:t>pbl</w:t>
      </w:r>
      <w:r w:rsidR="001954CC" w:rsidRPr="004E679A">
        <w:rPr>
          <w:color w:val="000000"/>
          <w:sz w:val="22"/>
          <w:szCs w:val="22"/>
        </w:rPr>
        <w:t xml:space="preserve"> </w:t>
      </w:r>
      <w:hyperlink r:id="rId72" w:anchor="%C2%A720-3" w:history="1">
        <w:r w:rsidR="001954CC" w:rsidRPr="004E679A">
          <w:rPr>
            <w:rStyle w:val="Hyperkobling"/>
            <w:color w:val="000000"/>
            <w:sz w:val="22"/>
            <w:szCs w:val="22"/>
          </w:rPr>
          <w:t>§ 20-3</w:t>
        </w:r>
      </w:hyperlink>
      <w:r w:rsidR="001954CC" w:rsidRPr="004E679A">
        <w:rPr>
          <w:color w:val="000000"/>
          <w:sz w:val="22"/>
          <w:szCs w:val="22"/>
        </w:rPr>
        <w:t xml:space="preserve"> og</w:t>
      </w:r>
      <w:r w:rsidR="00E70577" w:rsidRPr="004E679A">
        <w:rPr>
          <w:color w:val="000000"/>
          <w:sz w:val="22"/>
          <w:szCs w:val="22"/>
        </w:rPr>
        <w:t xml:space="preserve"> </w:t>
      </w:r>
      <w:hyperlink r:id="rId73" w:anchor="KAPITTEL_4-4" w:history="1">
        <w:r w:rsidR="00E70577" w:rsidRPr="004E679A">
          <w:rPr>
            <w:rStyle w:val="Hyperkobling"/>
            <w:color w:val="000000"/>
            <w:sz w:val="22"/>
            <w:szCs w:val="22"/>
          </w:rPr>
          <w:t>kap. 23</w:t>
        </w:r>
      </w:hyperlink>
      <w:r w:rsidR="00E70577" w:rsidRPr="004E679A">
        <w:rPr>
          <w:color w:val="000000"/>
          <w:sz w:val="22"/>
          <w:szCs w:val="22"/>
        </w:rPr>
        <w:t>,</w:t>
      </w:r>
      <w:r w:rsidR="008914CD" w:rsidRPr="004E679A">
        <w:rPr>
          <w:color w:val="000000"/>
          <w:sz w:val="22"/>
          <w:szCs w:val="22"/>
        </w:rPr>
        <w:t xml:space="preserve"> til å sende inn søknaden og gjøre jobben.</w:t>
      </w:r>
      <w:r w:rsidR="006E551C" w:rsidRPr="004E679A">
        <w:rPr>
          <w:color w:val="000000"/>
          <w:sz w:val="22"/>
          <w:szCs w:val="22"/>
        </w:rPr>
        <w:t xml:space="preserve"> </w:t>
      </w:r>
    </w:p>
    <w:p w14:paraId="21FD881F" w14:textId="77777777" w:rsidR="0025189E" w:rsidRDefault="0025189E" w:rsidP="0025189E">
      <w:pPr>
        <w:pStyle w:val="NormalWeb"/>
        <w:spacing w:before="0" w:beforeAutospacing="0" w:after="60" w:afterAutospacing="0"/>
        <w:rPr>
          <w:sz w:val="22"/>
          <w:szCs w:val="22"/>
        </w:rPr>
      </w:pPr>
      <w:r>
        <w:rPr>
          <w:sz w:val="22"/>
          <w:szCs w:val="22"/>
        </w:rPr>
        <w:t xml:space="preserve">Skal bassenget ikke kobles til avløpsanlegg </w:t>
      </w:r>
      <w:r w:rsidR="00A411E5">
        <w:rPr>
          <w:sz w:val="22"/>
          <w:szCs w:val="22"/>
        </w:rPr>
        <w:t>er</w:t>
      </w:r>
      <w:r>
        <w:rPr>
          <w:sz w:val="22"/>
          <w:szCs w:val="22"/>
        </w:rPr>
        <w:t xml:space="preserve"> vann fra bassenget </w:t>
      </w:r>
      <w:r w:rsidR="00A411E5">
        <w:rPr>
          <w:sz w:val="22"/>
          <w:szCs w:val="22"/>
        </w:rPr>
        <w:t>å anse som overvann og må håndteres på egen grunn jf</w:t>
      </w:r>
      <w:r w:rsidR="001E4B5C" w:rsidRPr="00482160">
        <w:rPr>
          <w:color w:val="000000"/>
          <w:sz w:val="22"/>
          <w:szCs w:val="22"/>
        </w:rPr>
        <w:t>.</w:t>
      </w:r>
      <w:r w:rsidRPr="00482160">
        <w:rPr>
          <w:color w:val="000000"/>
          <w:sz w:val="22"/>
          <w:szCs w:val="22"/>
        </w:rPr>
        <w:t xml:space="preserve"> </w:t>
      </w:r>
      <w:hyperlink r:id="rId74" w:history="1">
        <w:r w:rsidRPr="00482160">
          <w:rPr>
            <w:rStyle w:val="Hyperkobling"/>
            <w:color w:val="000000"/>
            <w:sz w:val="22"/>
            <w:szCs w:val="22"/>
          </w:rPr>
          <w:t xml:space="preserve">TEK17 </w:t>
        </w:r>
        <w:r w:rsidR="00A411E5" w:rsidRPr="00482160">
          <w:rPr>
            <w:rStyle w:val="Hyperkobling"/>
            <w:color w:val="000000"/>
            <w:sz w:val="22"/>
            <w:szCs w:val="22"/>
          </w:rPr>
          <w:t>§ 15-8</w:t>
        </w:r>
      </w:hyperlink>
      <w:r w:rsidRPr="00482160">
        <w:rPr>
          <w:color w:val="000000"/>
          <w:sz w:val="22"/>
          <w:szCs w:val="22"/>
        </w:rPr>
        <w:t xml:space="preserve">. </w:t>
      </w:r>
      <w:r w:rsidR="00A411E5" w:rsidRPr="00482160">
        <w:rPr>
          <w:color w:val="000000"/>
          <w:sz w:val="22"/>
          <w:szCs w:val="22"/>
        </w:rPr>
        <w:t>Vær også oppmerksom på at det</w:t>
      </w:r>
      <w:r w:rsidR="00FF07FF" w:rsidRPr="00482160">
        <w:rPr>
          <w:color w:val="000000"/>
          <w:sz w:val="22"/>
          <w:szCs w:val="22"/>
        </w:rPr>
        <w:t xml:space="preserve"> jf. </w:t>
      </w:r>
      <w:hyperlink r:id="rId75" w:history="1">
        <w:r w:rsidR="00FF07FF" w:rsidRPr="00482160">
          <w:rPr>
            <w:rStyle w:val="Hyperkobling"/>
            <w:color w:val="000000"/>
            <w:sz w:val="22"/>
            <w:szCs w:val="22"/>
          </w:rPr>
          <w:t>forurensningsloven</w:t>
        </w:r>
      </w:hyperlink>
      <w:r w:rsidR="00A411E5" w:rsidRPr="00482160">
        <w:rPr>
          <w:color w:val="000000"/>
          <w:sz w:val="22"/>
          <w:szCs w:val="22"/>
        </w:rPr>
        <w:t xml:space="preserve"> ikke</w:t>
      </w:r>
      <w:r w:rsidR="00A411E5">
        <w:rPr>
          <w:sz w:val="22"/>
          <w:szCs w:val="22"/>
        </w:rPr>
        <w:t xml:space="preserve"> er lov å </w:t>
      </w:r>
      <w:r w:rsidR="00FF07FF">
        <w:rPr>
          <w:sz w:val="22"/>
          <w:szCs w:val="22"/>
        </w:rPr>
        <w:t xml:space="preserve">lede ut forurenset vann uten at det går til godkjent avløpsanlegg. </w:t>
      </w:r>
    </w:p>
    <w:p w14:paraId="165BC35D" w14:textId="77777777" w:rsidR="00CB2C0A" w:rsidRDefault="005509D4" w:rsidP="00727D5E">
      <w:pPr>
        <w:pStyle w:val="NormalWeb"/>
        <w:spacing w:before="0" w:beforeAutospacing="0" w:after="60" w:afterAutospacing="0"/>
        <w:rPr>
          <w:sz w:val="22"/>
          <w:szCs w:val="22"/>
        </w:rPr>
      </w:pPr>
      <w:r>
        <w:rPr>
          <w:sz w:val="22"/>
          <w:szCs w:val="22"/>
        </w:rPr>
        <w:t xml:space="preserve">I de tilfeller bassenget har </w:t>
      </w:r>
      <w:r w:rsidR="00D9495F">
        <w:rPr>
          <w:sz w:val="22"/>
          <w:szCs w:val="22"/>
        </w:rPr>
        <w:t xml:space="preserve">eget </w:t>
      </w:r>
      <w:r>
        <w:rPr>
          <w:sz w:val="22"/>
          <w:szCs w:val="22"/>
        </w:rPr>
        <w:t xml:space="preserve">renseanlegg i maskinrom </w:t>
      </w:r>
      <w:r w:rsidR="0025189E">
        <w:rPr>
          <w:sz w:val="22"/>
          <w:szCs w:val="22"/>
        </w:rPr>
        <w:t xml:space="preserve">må </w:t>
      </w:r>
      <w:r w:rsidR="00D9495F">
        <w:rPr>
          <w:sz w:val="22"/>
          <w:szCs w:val="22"/>
        </w:rPr>
        <w:t xml:space="preserve">dette </w:t>
      </w:r>
      <w:r w:rsidR="0025189E">
        <w:rPr>
          <w:sz w:val="22"/>
          <w:szCs w:val="22"/>
        </w:rPr>
        <w:t xml:space="preserve">bygges og plasseres slik at driften ikke blir til ulempe for naboer. Redegjørelse for plasseringen </w:t>
      </w:r>
      <w:r w:rsidR="00D9495F">
        <w:rPr>
          <w:sz w:val="22"/>
          <w:szCs w:val="22"/>
        </w:rPr>
        <w:t xml:space="preserve">av maskinrommet </w:t>
      </w:r>
      <w:r w:rsidR="0025189E">
        <w:rPr>
          <w:sz w:val="22"/>
          <w:szCs w:val="22"/>
        </w:rPr>
        <w:t xml:space="preserve">skal følge søknaden. </w:t>
      </w:r>
    </w:p>
    <w:p w14:paraId="59627FCE" w14:textId="77777777" w:rsidR="00727D5E" w:rsidRPr="00806FEE" w:rsidRDefault="002C1A9C" w:rsidP="00727D5E">
      <w:pPr>
        <w:pStyle w:val="NormalWeb"/>
        <w:spacing w:before="0" w:beforeAutospacing="0" w:after="60" w:afterAutospacing="0"/>
        <w:rPr>
          <w:color w:val="000000"/>
          <w:sz w:val="22"/>
          <w:szCs w:val="22"/>
        </w:rPr>
      </w:pPr>
      <w:r w:rsidRPr="00806FEE">
        <w:rPr>
          <w:color w:val="000000"/>
          <w:sz w:val="22"/>
          <w:szCs w:val="22"/>
        </w:rPr>
        <w:t xml:space="preserve">Bassenget kan påvirke bebygd areal (BYA) på eiendommen, og dermed også utnyttingsgraden. </w:t>
      </w:r>
      <w:r w:rsidR="00727D5E" w:rsidRPr="00806FEE">
        <w:rPr>
          <w:color w:val="000000"/>
          <w:sz w:val="22"/>
          <w:szCs w:val="22"/>
        </w:rPr>
        <w:t>Bygger bassenget</w:t>
      </w:r>
      <w:r w:rsidRPr="00806FEE">
        <w:rPr>
          <w:color w:val="000000"/>
          <w:sz w:val="22"/>
          <w:szCs w:val="22"/>
        </w:rPr>
        <w:t xml:space="preserve"> mer enn 0,5 meter over ferdig planert terreng</w:t>
      </w:r>
      <w:r w:rsidR="00727D5E" w:rsidRPr="00806FEE">
        <w:rPr>
          <w:color w:val="000000"/>
          <w:sz w:val="22"/>
          <w:szCs w:val="22"/>
        </w:rPr>
        <w:t>s gjennomsnittsnivå rundt bassenget skal det medregnes i BYA.</w:t>
      </w:r>
      <w:r w:rsidRPr="00806FEE">
        <w:rPr>
          <w:color w:val="000000"/>
          <w:sz w:val="22"/>
          <w:szCs w:val="22"/>
        </w:rPr>
        <w:t xml:space="preserve"> </w:t>
      </w:r>
    </w:p>
    <w:p w14:paraId="32CDE471" w14:textId="77777777" w:rsidR="002C1A9C" w:rsidRDefault="00727D5E" w:rsidP="00EA0EA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06FEE">
        <w:rPr>
          <w:color w:val="000000"/>
          <w:sz w:val="22"/>
          <w:szCs w:val="22"/>
        </w:rPr>
        <w:t>Så lenge bassenget ikke er</w:t>
      </w:r>
      <w:r w:rsidR="002C1A9C" w:rsidRPr="00806FEE">
        <w:rPr>
          <w:color w:val="000000"/>
          <w:sz w:val="22"/>
          <w:szCs w:val="22"/>
        </w:rPr>
        <w:t xml:space="preserve"> overbygget regnes </w:t>
      </w:r>
      <w:r w:rsidRPr="00806FEE">
        <w:rPr>
          <w:color w:val="000000"/>
          <w:sz w:val="22"/>
          <w:szCs w:val="22"/>
        </w:rPr>
        <w:t>det som del av</w:t>
      </w:r>
      <w:r w:rsidR="002C1A9C" w:rsidRPr="00806FEE">
        <w:rPr>
          <w:color w:val="000000"/>
          <w:sz w:val="22"/>
          <w:szCs w:val="22"/>
        </w:rPr>
        <w:t xml:space="preserve"> uteoppholdsarealet.</w:t>
      </w:r>
    </w:p>
    <w:p w14:paraId="1FC19E64" w14:textId="77777777" w:rsidR="00EA0EAC" w:rsidRPr="00C764D5" w:rsidRDefault="00EA0EAC" w:rsidP="00EA0EAC">
      <w:pPr>
        <w:pStyle w:val="NormalWeb"/>
        <w:spacing w:before="0" w:beforeAutospacing="0" w:after="0" w:afterAutospacing="0"/>
        <w:rPr>
          <w:b/>
          <w:color w:val="000000"/>
          <w:sz w:val="16"/>
          <w:szCs w:val="16"/>
        </w:rPr>
      </w:pPr>
    </w:p>
    <w:p w14:paraId="61E625E9" w14:textId="77777777" w:rsidR="00321A60" w:rsidRPr="00442E86" w:rsidRDefault="00495773" w:rsidP="00530A81">
      <w:pPr>
        <w:spacing w:after="60"/>
        <w:rPr>
          <w:b/>
          <w:color w:val="000000"/>
          <w:sz w:val="22"/>
          <w:szCs w:val="22"/>
        </w:rPr>
      </w:pPr>
      <w:r w:rsidRPr="00442E86">
        <w:rPr>
          <w:b/>
          <w:color w:val="000000"/>
          <w:sz w:val="22"/>
          <w:szCs w:val="22"/>
        </w:rPr>
        <w:t>Når kan du begynne arbeidet</w:t>
      </w:r>
      <w:r w:rsidR="00321A60" w:rsidRPr="00442E86">
        <w:rPr>
          <w:b/>
          <w:color w:val="000000"/>
          <w:sz w:val="22"/>
          <w:szCs w:val="22"/>
        </w:rPr>
        <w:t>?</w:t>
      </w:r>
    </w:p>
    <w:p w14:paraId="554955B4" w14:textId="77777777" w:rsidR="00321A60" w:rsidRPr="00442E86" w:rsidRDefault="00321A60" w:rsidP="00025BE7">
      <w:pPr>
        <w:pStyle w:val="Brdtekst"/>
        <w:spacing w:after="120"/>
        <w:rPr>
          <w:i w:val="0"/>
          <w:color w:val="000000"/>
          <w:sz w:val="22"/>
          <w:szCs w:val="22"/>
        </w:rPr>
      </w:pPr>
      <w:r w:rsidRPr="00442E86">
        <w:rPr>
          <w:i w:val="0"/>
          <w:color w:val="000000"/>
          <w:sz w:val="22"/>
          <w:szCs w:val="22"/>
        </w:rPr>
        <w:t xml:space="preserve">Om </w:t>
      </w:r>
      <w:r w:rsidR="00654C77" w:rsidRPr="00442E86">
        <w:rPr>
          <w:i w:val="0"/>
          <w:color w:val="000000"/>
          <w:sz w:val="22"/>
          <w:szCs w:val="22"/>
        </w:rPr>
        <w:t>bassenget</w:t>
      </w:r>
      <w:r w:rsidR="00094514" w:rsidRPr="00442E86">
        <w:rPr>
          <w:i w:val="0"/>
          <w:color w:val="000000"/>
          <w:sz w:val="22"/>
          <w:szCs w:val="22"/>
        </w:rPr>
        <w:t xml:space="preserve"> ikke er</w:t>
      </w:r>
      <w:r w:rsidR="00944078" w:rsidRPr="00442E86">
        <w:rPr>
          <w:i w:val="0"/>
          <w:color w:val="000000"/>
          <w:sz w:val="22"/>
          <w:szCs w:val="22"/>
        </w:rPr>
        <w:t xml:space="preserve"> søknadspliktig</w:t>
      </w:r>
      <w:r w:rsidRPr="00442E86">
        <w:rPr>
          <w:i w:val="0"/>
          <w:color w:val="000000"/>
          <w:sz w:val="22"/>
          <w:szCs w:val="22"/>
        </w:rPr>
        <w:t xml:space="preserve">, kan du begynne </w:t>
      </w:r>
      <w:r w:rsidR="00495773" w:rsidRPr="00442E86">
        <w:rPr>
          <w:i w:val="0"/>
          <w:color w:val="000000"/>
          <w:sz w:val="22"/>
          <w:szCs w:val="22"/>
        </w:rPr>
        <w:t>arbeidet</w:t>
      </w:r>
      <w:r w:rsidRPr="00442E86">
        <w:rPr>
          <w:i w:val="0"/>
          <w:color w:val="000000"/>
          <w:sz w:val="22"/>
          <w:szCs w:val="22"/>
        </w:rPr>
        <w:t xml:space="preserve"> med en gang du har avklart at vilkårene for unntak fra søknadsplikt er oppfylt. </w:t>
      </w:r>
    </w:p>
    <w:p w14:paraId="7969B01B" w14:textId="77777777" w:rsidR="00321A60" w:rsidRPr="00442E86" w:rsidRDefault="00321A60" w:rsidP="00321A60">
      <w:pPr>
        <w:pStyle w:val="Brdtekst"/>
        <w:rPr>
          <w:i w:val="0"/>
          <w:color w:val="000000"/>
          <w:sz w:val="22"/>
          <w:szCs w:val="22"/>
        </w:rPr>
      </w:pPr>
      <w:r w:rsidRPr="00442E86">
        <w:rPr>
          <w:i w:val="0"/>
          <w:color w:val="000000"/>
          <w:sz w:val="22"/>
          <w:szCs w:val="22"/>
        </w:rPr>
        <w:t xml:space="preserve">Om </w:t>
      </w:r>
      <w:r w:rsidR="00654C77" w:rsidRPr="00442E86">
        <w:rPr>
          <w:i w:val="0"/>
          <w:color w:val="000000"/>
          <w:sz w:val="22"/>
          <w:szCs w:val="22"/>
        </w:rPr>
        <w:t>bassenget</w:t>
      </w:r>
      <w:r w:rsidRPr="00442E86">
        <w:rPr>
          <w:i w:val="0"/>
          <w:color w:val="000000"/>
          <w:sz w:val="22"/>
          <w:szCs w:val="22"/>
        </w:rPr>
        <w:t xml:space="preserve"> er søknadspliktig kan du</w:t>
      </w:r>
      <w:r w:rsidR="000B35B6" w:rsidRPr="00442E86">
        <w:rPr>
          <w:i w:val="0"/>
          <w:color w:val="000000"/>
          <w:sz w:val="22"/>
          <w:szCs w:val="22"/>
        </w:rPr>
        <w:t xml:space="preserve"> begynne arbeidene</w:t>
      </w:r>
      <w:r w:rsidR="00C579D4" w:rsidRPr="00442E86">
        <w:rPr>
          <w:i w:val="0"/>
          <w:color w:val="000000"/>
          <w:sz w:val="22"/>
          <w:szCs w:val="22"/>
        </w:rPr>
        <w:t xml:space="preserve"> </w:t>
      </w:r>
      <w:r w:rsidRPr="00442E86">
        <w:rPr>
          <w:i w:val="0"/>
          <w:color w:val="000000"/>
          <w:sz w:val="22"/>
          <w:szCs w:val="22"/>
        </w:rPr>
        <w:t xml:space="preserve">tre uker etter at søknaden er mottatt av kommunen hvis følgende vilkår er oppfylt etter </w:t>
      </w:r>
      <w:hyperlink r:id="rId76" w:anchor="%C2%A721-7" w:history="1">
        <w:r w:rsidRPr="00442E86">
          <w:rPr>
            <w:rStyle w:val="Hyperkobling"/>
            <w:i w:val="0"/>
            <w:color w:val="000000"/>
            <w:sz w:val="22"/>
            <w:szCs w:val="22"/>
          </w:rPr>
          <w:t>plan-og bygningslovens § 21-7</w:t>
        </w:r>
      </w:hyperlink>
      <w:r w:rsidRPr="00442E86">
        <w:rPr>
          <w:i w:val="0"/>
          <w:color w:val="000000"/>
          <w:sz w:val="22"/>
          <w:szCs w:val="22"/>
        </w:rPr>
        <w:t>:</w:t>
      </w:r>
    </w:p>
    <w:p w14:paraId="6695F437" w14:textId="77777777" w:rsidR="00321A60" w:rsidRPr="00442E86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442E86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21C6DE4A" w14:textId="77777777" w:rsidR="00321A60" w:rsidRPr="00442E86" w:rsidRDefault="00654C77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442E86">
        <w:rPr>
          <w:i w:val="0"/>
          <w:color w:val="000000"/>
          <w:sz w:val="22"/>
          <w:szCs w:val="22"/>
        </w:rPr>
        <w:t>Bassenget</w:t>
      </w:r>
      <w:r w:rsidR="00321A60" w:rsidRPr="00442E86">
        <w:rPr>
          <w:i w:val="0"/>
          <w:color w:val="000000"/>
          <w:sz w:val="22"/>
          <w:szCs w:val="22"/>
        </w:rPr>
        <w:t xml:space="preserve"> er i samsvar med bestemmelser gitt i eller i medhold </w:t>
      </w:r>
      <w:r w:rsidR="00321A60" w:rsidRPr="00442E86">
        <w:rPr>
          <w:i w:val="0"/>
          <w:sz w:val="22"/>
          <w:szCs w:val="22"/>
        </w:rPr>
        <w:t xml:space="preserve">av </w:t>
      </w:r>
      <w:hyperlink r:id="rId77" w:history="1">
        <w:r w:rsidR="00321A60" w:rsidRPr="00442E86">
          <w:rPr>
            <w:rStyle w:val="Hyperkobling"/>
            <w:i w:val="0"/>
            <w:color w:val="auto"/>
            <w:sz w:val="22"/>
            <w:szCs w:val="22"/>
          </w:rPr>
          <w:t>pbl</w:t>
        </w:r>
      </w:hyperlink>
      <w:r w:rsidR="00321A60" w:rsidRPr="00442E86">
        <w:rPr>
          <w:i w:val="0"/>
          <w:sz w:val="22"/>
          <w:szCs w:val="22"/>
        </w:rPr>
        <w:t xml:space="preserve"> (er</w:t>
      </w:r>
      <w:r w:rsidR="00321A60" w:rsidRPr="00442E86">
        <w:rPr>
          <w:i w:val="0"/>
          <w:color w:val="000000"/>
          <w:sz w:val="22"/>
          <w:szCs w:val="22"/>
        </w:rPr>
        <w:t xml:space="preserve"> i samsvar med arealplan eller dispensasjon er innhentet på forhånd).</w:t>
      </w:r>
    </w:p>
    <w:p w14:paraId="654A7D78" w14:textId="77777777" w:rsidR="00321A60" w:rsidRPr="00442E86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442E86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78" w:anchor="%C2%A76-2" w:history="1">
        <w:r w:rsidRPr="00442E86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0904C2" w:rsidRPr="00442E86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442E86">
          <w:rPr>
            <w:rStyle w:val="Hyperkobling"/>
            <w:i w:val="0"/>
            <w:color w:val="000000"/>
            <w:sz w:val="22"/>
            <w:szCs w:val="22"/>
          </w:rPr>
          <w:t>6-2</w:t>
        </w:r>
      </w:hyperlink>
      <w:r w:rsidRPr="00442E86">
        <w:rPr>
          <w:i w:val="0"/>
          <w:color w:val="000000"/>
          <w:sz w:val="22"/>
          <w:szCs w:val="22"/>
        </w:rPr>
        <w:t>.</w:t>
      </w:r>
    </w:p>
    <w:p w14:paraId="75BC5475" w14:textId="77777777" w:rsidR="00F31E8B" w:rsidRPr="006B61A6" w:rsidRDefault="00F31E8B" w:rsidP="00F31E8B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442E86">
        <w:rPr>
          <w:i w:val="0"/>
          <w:color w:val="000000"/>
          <w:sz w:val="22"/>
          <w:szCs w:val="22"/>
        </w:rPr>
        <w:t>At det ikke foreligger nabomerknader.</w:t>
      </w:r>
      <w:r w:rsidRPr="00442E86">
        <w:rPr>
          <w:i w:val="0"/>
          <w:color w:val="000000"/>
          <w:sz w:val="22"/>
          <w:szCs w:val="22"/>
          <w:vertAlign w:val="superscript"/>
        </w:rPr>
        <w:t xml:space="preserve"> *)</w:t>
      </w:r>
    </w:p>
    <w:p w14:paraId="550113F9" w14:textId="77777777" w:rsidR="00321A60" w:rsidRPr="00442E86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442E86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79" w:anchor="%C2%A77-3" w:history="1">
        <w:r w:rsidRPr="00442E86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0904C2" w:rsidRPr="00442E86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442E86">
          <w:rPr>
            <w:rStyle w:val="Hyperkobling"/>
            <w:i w:val="0"/>
            <w:color w:val="000000"/>
            <w:sz w:val="22"/>
            <w:szCs w:val="22"/>
          </w:rPr>
          <w:t>7-3</w:t>
        </w:r>
      </w:hyperlink>
      <w:r w:rsidRPr="00442E86">
        <w:rPr>
          <w:i w:val="0"/>
          <w:color w:val="000000"/>
          <w:sz w:val="22"/>
          <w:szCs w:val="22"/>
        </w:rPr>
        <w:t>.</w:t>
      </w:r>
    </w:p>
    <w:p w14:paraId="256820E2" w14:textId="77777777" w:rsidR="00F31E8B" w:rsidRPr="00442E86" w:rsidRDefault="00F31E8B" w:rsidP="003C3182">
      <w:pPr>
        <w:spacing w:before="120" w:after="120"/>
        <w:rPr>
          <w:i/>
          <w:color w:val="000000"/>
          <w:sz w:val="22"/>
          <w:szCs w:val="22"/>
        </w:rPr>
      </w:pPr>
      <w:r w:rsidRPr="00442E86">
        <w:rPr>
          <w:i/>
          <w:color w:val="000000"/>
          <w:sz w:val="22"/>
          <w:szCs w:val="22"/>
          <w:vertAlign w:val="superscript"/>
        </w:rPr>
        <w:t>*)</w:t>
      </w:r>
      <w:r w:rsidRPr="00442E86">
        <w:rPr>
          <w:i/>
          <w:color w:val="000000"/>
          <w:sz w:val="22"/>
          <w:szCs w:val="22"/>
        </w:rPr>
        <w:t xml:space="preserve"> Dette vilkåret gjelder ikke om tiltaket er slik at du som tiltakshaver kan søke selv uten å bruke ansvarlige foretak. Se tabell 2 og </w:t>
      </w:r>
      <w:hyperlink r:id="rId80" w:anchor="%C2%A721-7" w:history="1">
        <w:r w:rsidRPr="00442E86">
          <w:rPr>
            <w:rStyle w:val="Hyperkobling"/>
            <w:i/>
            <w:color w:val="000000"/>
            <w:sz w:val="22"/>
            <w:szCs w:val="22"/>
          </w:rPr>
          <w:t>pbl § 21-7 tredje ledd</w:t>
        </w:r>
      </w:hyperlink>
      <w:r w:rsidRPr="00442E86">
        <w:rPr>
          <w:i/>
          <w:color w:val="000000"/>
          <w:sz w:val="22"/>
          <w:szCs w:val="22"/>
        </w:rPr>
        <w:t>.</w:t>
      </w:r>
    </w:p>
    <w:p w14:paraId="26C24762" w14:textId="77777777" w:rsidR="00736F42" w:rsidRPr="00D4499A" w:rsidRDefault="00321A60" w:rsidP="003C3182">
      <w:pPr>
        <w:spacing w:after="120"/>
        <w:rPr>
          <w:b/>
          <w:color w:val="000000"/>
          <w:sz w:val="22"/>
          <w:szCs w:val="22"/>
        </w:rPr>
      </w:pPr>
      <w:r w:rsidRPr="00D4499A">
        <w:rPr>
          <w:color w:val="000000"/>
          <w:sz w:val="22"/>
          <w:szCs w:val="22"/>
        </w:rPr>
        <w:t xml:space="preserve">Er disse vilkårene ikke oppfylt, må du vente med </w:t>
      </w:r>
      <w:r w:rsidR="00495773" w:rsidRPr="00D4499A">
        <w:rPr>
          <w:color w:val="000000"/>
          <w:sz w:val="22"/>
          <w:szCs w:val="22"/>
        </w:rPr>
        <w:t>å starte arbeidet</w:t>
      </w:r>
      <w:r w:rsidRPr="00D4499A">
        <w:rPr>
          <w:color w:val="000000"/>
          <w:sz w:val="22"/>
          <w:szCs w:val="22"/>
        </w:rPr>
        <w:t xml:space="preserve"> til du har fått skriftlig tillatelse fra kommunen. </w:t>
      </w:r>
      <w:r w:rsidR="00736F42" w:rsidRPr="00D4499A">
        <w:rPr>
          <w:color w:val="000000"/>
          <w:sz w:val="22"/>
          <w:szCs w:val="22"/>
        </w:rPr>
        <w:t xml:space="preserve">Kommunen har da frist på 12 uker til å gi deg svar. Se </w:t>
      </w:r>
      <w:hyperlink r:id="rId81" w:anchor="%C2%A721-7" w:history="1">
        <w:r w:rsidR="00736F42" w:rsidRPr="00D4499A">
          <w:rPr>
            <w:rStyle w:val="Hyperkobling"/>
            <w:color w:val="000000"/>
            <w:sz w:val="22"/>
            <w:szCs w:val="22"/>
          </w:rPr>
          <w:t>pbl § 21-7</w:t>
        </w:r>
      </w:hyperlink>
      <w:r w:rsidR="00736F42" w:rsidRPr="00D4499A">
        <w:rPr>
          <w:color w:val="000000"/>
          <w:sz w:val="22"/>
          <w:szCs w:val="22"/>
        </w:rPr>
        <w:t>.</w:t>
      </w:r>
    </w:p>
    <w:p w14:paraId="063946CF" w14:textId="77777777" w:rsidR="007E4150" w:rsidRPr="00D4499A" w:rsidRDefault="00321A60" w:rsidP="00D4499A">
      <w:pPr>
        <w:pStyle w:val="Overskrift4"/>
        <w:jc w:val="left"/>
        <w:rPr>
          <w:rFonts w:ascii="Times New Roman" w:hAnsi="Times New Roman"/>
        </w:rPr>
      </w:pPr>
      <w:r w:rsidRPr="00D4499A">
        <w:rPr>
          <w:rFonts w:ascii="Times New Roman" w:hAnsi="Times New Roman"/>
        </w:rPr>
        <w:t xml:space="preserve">Når du har søkt om </w:t>
      </w:r>
      <w:r w:rsidR="00654C77" w:rsidRPr="00D4499A">
        <w:rPr>
          <w:rFonts w:ascii="Times New Roman" w:hAnsi="Times New Roman"/>
        </w:rPr>
        <w:t>bassenget</w:t>
      </w:r>
      <w:r w:rsidR="00C13D65" w:rsidRPr="00D4499A">
        <w:rPr>
          <w:rFonts w:ascii="Times New Roman" w:hAnsi="Times New Roman"/>
        </w:rPr>
        <w:t xml:space="preserve"> </w:t>
      </w:r>
      <w:r w:rsidRPr="00D4499A">
        <w:rPr>
          <w:rFonts w:ascii="Times New Roman" w:hAnsi="Times New Roman"/>
        </w:rPr>
        <w:t xml:space="preserve">og fått tillatelse </w:t>
      </w:r>
      <w:r w:rsidR="001942BF" w:rsidRPr="00D4499A">
        <w:rPr>
          <w:rFonts w:ascii="Times New Roman" w:hAnsi="Times New Roman"/>
        </w:rPr>
        <w:t xml:space="preserve">skal </w:t>
      </w:r>
      <w:r w:rsidR="00C13D65" w:rsidRPr="00D4499A">
        <w:rPr>
          <w:rFonts w:ascii="Times New Roman" w:hAnsi="Times New Roman"/>
        </w:rPr>
        <w:t>du søke</w:t>
      </w:r>
      <w:r w:rsidR="001942BF" w:rsidRPr="00D4499A">
        <w:rPr>
          <w:rFonts w:ascii="Times New Roman" w:hAnsi="Times New Roman"/>
        </w:rPr>
        <w:t xml:space="preserve"> om </w:t>
      </w:r>
      <w:hyperlink r:id="rId82" w:anchor="%C2%A721-10" w:history="1">
        <w:r w:rsidR="001942BF" w:rsidRPr="00077DAF">
          <w:rPr>
            <w:rStyle w:val="Hyperkobling"/>
            <w:rFonts w:ascii="Times New Roman" w:hAnsi="Times New Roman"/>
            <w:color w:val="000000"/>
            <w:szCs w:val="22"/>
          </w:rPr>
          <w:t>ferdigattest</w:t>
        </w:r>
      </w:hyperlink>
      <w:r w:rsidR="001942BF" w:rsidRPr="00D4499A">
        <w:rPr>
          <w:rFonts w:ascii="Times New Roman" w:hAnsi="Times New Roman"/>
        </w:rPr>
        <w:t xml:space="preserve"> når </w:t>
      </w:r>
      <w:r w:rsidR="008904D2" w:rsidRPr="00D4499A">
        <w:rPr>
          <w:rFonts w:ascii="Times New Roman" w:hAnsi="Times New Roman"/>
        </w:rPr>
        <w:t>arbeidet</w:t>
      </w:r>
      <w:r w:rsidR="001942BF" w:rsidRPr="00D4499A">
        <w:rPr>
          <w:rFonts w:ascii="Times New Roman" w:hAnsi="Times New Roman"/>
        </w:rPr>
        <w:t xml:space="preserve"> er </w:t>
      </w:r>
      <w:r w:rsidR="008D7C66" w:rsidRPr="00D4499A">
        <w:rPr>
          <w:rFonts w:ascii="Times New Roman" w:hAnsi="Times New Roman"/>
        </w:rPr>
        <w:t>utført</w:t>
      </w:r>
      <w:r w:rsidR="001942BF" w:rsidRPr="00D4499A">
        <w:rPr>
          <w:rFonts w:ascii="Times New Roman" w:hAnsi="Times New Roman"/>
        </w:rPr>
        <w:t xml:space="preserve">. </w:t>
      </w:r>
      <w:r w:rsidR="00C54A10" w:rsidRPr="00D449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4150" w:rsidRPr="00D4499A" w:rsidSect="00F86A20">
      <w:headerReference w:type="default" r:id="rId83"/>
      <w:footerReference w:type="default" r:id="rId84"/>
      <w:pgSz w:w="11907" w:h="16840" w:code="9"/>
      <w:pgMar w:top="357" w:right="1275" w:bottom="709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1755" w14:textId="77777777" w:rsidR="0094540E" w:rsidRDefault="0094540E">
      <w:r>
        <w:separator/>
      </w:r>
    </w:p>
  </w:endnote>
  <w:endnote w:type="continuationSeparator" w:id="0">
    <w:p w14:paraId="5FF137DE" w14:textId="77777777" w:rsidR="0094540E" w:rsidRDefault="0094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1325" w14:textId="03E9DEF3" w:rsidR="003C3182" w:rsidRDefault="003C3182">
    <w:pPr>
      <w:pStyle w:val="Bunntekst"/>
    </w:pPr>
    <w:r w:rsidRPr="00DB1718">
      <w:rPr>
        <w:sz w:val="22"/>
        <w:szCs w:val="22"/>
      </w:rPr>
      <w:t>Norsk Kommunalteknisk Forening  www.kommunalteknikk.no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165D5">
      <w:rPr>
        <w:noProof/>
      </w:rPr>
      <w:t>1</w:t>
    </w:r>
    <w:r>
      <w:fldChar w:fldCharType="end"/>
    </w:r>
  </w:p>
  <w:p w14:paraId="3A086AC7" w14:textId="77777777" w:rsidR="00397132" w:rsidRDefault="00397132">
    <w:pPr>
      <w:ind w:right="2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453EB" w14:textId="77777777" w:rsidR="0094540E" w:rsidRDefault="0094540E">
      <w:r>
        <w:separator/>
      </w:r>
    </w:p>
  </w:footnote>
  <w:footnote w:type="continuationSeparator" w:id="0">
    <w:p w14:paraId="6F38CB2C" w14:textId="77777777" w:rsidR="0094540E" w:rsidRDefault="0094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45E4" w14:textId="77777777" w:rsidR="00397132" w:rsidRDefault="00397132" w:rsidP="00EC4071">
    <w:pPr>
      <w:tabs>
        <w:tab w:val="right" w:pos="9072"/>
      </w:tabs>
      <w:ind w:right="-1"/>
      <w:rPr>
        <w:b/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BA56B2">
      <w:rPr>
        <w:b/>
        <w:sz w:val="18"/>
      </w:rPr>
      <w:t>juni 2020</w:t>
    </w:r>
  </w:p>
  <w:p w14:paraId="7974052E" w14:textId="77777777" w:rsidR="00397132" w:rsidRDefault="00397132">
    <w:pPr>
      <w:pStyle w:val="Mellom"/>
    </w:pPr>
  </w:p>
  <w:p w14:paraId="72F7AF3E" w14:textId="77777777" w:rsidR="00397132" w:rsidRPr="00DB1718" w:rsidRDefault="00827C10" w:rsidP="00FE001C">
    <w:pPr>
      <w:pStyle w:val="Topptekst"/>
      <w:pBdr>
        <w:top w:val="single" w:sz="6" w:space="4" w:color="auto"/>
        <w:left w:val="single" w:sz="6" w:space="4" w:color="auto"/>
        <w:bottom w:val="single" w:sz="6" w:space="0" w:color="auto"/>
        <w:right w:val="single" w:sz="6" w:space="4" w:color="auto"/>
      </w:pBdr>
      <w:shd w:val="pct20" w:color="auto" w:fill="auto"/>
      <w:spacing w:after="240"/>
      <w:ind w:right="-1"/>
      <w:rPr>
        <w:b/>
        <w:caps/>
        <w:color w:val="FF0000"/>
        <w:sz w:val="22"/>
        <w:szCs w:val="22"/>
      </w:rPr>
    </w:pPr>
    <w:r>
      <w:rPr>
        <w:b/>
        <w:caps/>
        <w:sz w:val="22"/>
        <w:szCs w:val="22"/>
      </w:rPr>
      <w:t>BASSENG</w:t>
    </w:r>
    <w:r w:rsidR="00397132" w:rsidRPr="00DB1718">
      <w:rPr>
        <w:b/>
        <w:caps/>
        <w:sz w:val="22"/>
        <w:szCs w:val="22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684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632E19"/>
    <w:multiLevelType w:val="multilevel"/>
    <w:tmpl w:val="5C38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47C44F9"/>
    <w:multiLevelType w:val="multilevel"/>
    <w:tmpl w:val="71D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87696"/>
    <w:multiLevelType w:val="hybridMultilevel"/>
    <w:tmpl w:val="D3FE65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0307A"/>
    <w:multiLevelType w:val="hybridMultilevel"/>
    <w:tmpl w:val="8C4CEC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B06E9"/>
    <w:multiLevelType w:val="hybridMultilevel"/>
    <w:tmpl w:val="1332C7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16CDE"/>
    <w:multiLevelType w:val="hybridMultilevel"/>
    <w:tmpl w:val="81EA883A"/>
    <w:lvl w:ilvl="0" w:tplc="F51A97B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F3D16"/>
    <w:multiLevelType w:val="hybridMultilevel"/>
    <w:tmpl w:val="4FE692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D5426"/>
    <w:multiLevelType w:val="hybridMultilevel"/>
    <w:tmpl w:val="CF6AC1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54F86"/>
    <w:multiLevelType w:val="multilevel"/>
    <w:tmpl w:val="155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0312F"/>
    <w:multiLevelType w:val="multilevel"/>
    <w:tmpl w:val="204EB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0E5FA7"/>
    <w:multiLevelType w:val="multilevel"/>
    <w:tmpl w:val="204EB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8A4270D"/>
    <w:multiLevelType w:val="multilevel"/>
    <w:tmpl w:val="C21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61427"/>
    <w:multiLevelType w:val="multilevel"/>
    <w:tmpl w:val="BF942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E881B9A"/>
    <w:multiLevelType w:val="hybridMultilevel"/>
    <w:tmpl w:val="49AEE75C"/>
    <w:lvl w:ilvl="0" w:tplc="AF723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50D59B5"/>
    <w:multiLevelType w:val="hybridMultilevel"/>
    <w:tmpl w:val="3030EF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72926"/>
    <w:multiLevelType w:val="hybridMultilevel"/>
    <w:tmpl w:val="905EDE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B15EEE"/>
    <w:multiLevelType w:val="multilevel"/>
    <w:tmpl w:val="3484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E06CB"/>
    <w:multiLevelType w:val="multilevel"/>
    <w:tmpl w:val="204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A341B"/>
    <w:multiLevelType w:val="hybridMultilevel"/>
    <w:tmpl w:val="4F56F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23" w15:restartNumberingAfterBreak="0">
    <w:nsid w:val="6BED2E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25" w15:restartNumberingAfterBreak="0">
    <w:nsid w:val="74BF1D17"/>
    <w:multiLevelType w:val="multilevel"/>
    <w:tmpl w:val="204EB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F95E37"/>
    <w:multiLevelType w:val="hybridMultilevel"/>
    <w:tmpl w:val="4392C3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13794B"/>
    <w:multiLevelType w:val="multilevel"/>
    <w:tmpl w:val="204EB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E542BB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23"/>
  </w:num>
  <w:num w:numId="4">
    <w:abstractNumId w:val="2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24"/>
  </w:num>
  <w:num w:numId="9">
    <w:abstractNumId w:val="6"/>
  </w:num>
  <w:num w:numId="10">
    <w:abstractNumId w:val="15"/>
  </w:num>
  <w:num w:numId="11">
    <w:abstractNumId w:val="21"/>
  </w:num>
  <w:num w:numId="12">
    <w:abstractNumId w:val="5"/>
  </w:num>
  <w:num w:numId="13">
    <w:abstractNumId w:val="0"/>
  </w:num>
  <w:num w:numId="14">
    <w:abstractNumId w:val="17"/>
  </w:num>
  <w:num w:numId="15">
    <w:abstractNumId w:val="7"/>
  </w:num>
  <w:num w:numId="16">
    <w:abstractNumId w:val="9"/>
  </w:num>
  <w:num w:numId="17">
    <w:abstractNumId w:val="4"/>
  </w:num>
  <w:num w:numId="18">
    <w:abstractNumId w:val="10"/>
  </w:num>
  <w:num w:numId="19">
    <w:abstractNumId w:val="3"/>
  </w:num>
  <w:num w:numId="20">
    <w:abstractNumId w:val="19"/>
  </w:num>
  <w:num w:numId="21">
    <w:abstractNumId w:val="13"/>
  </w:num>
  <w:num w:numId="22">
    <w:abstractNumId w:val="26"/>
  </w:num>
  <w:num w:numId="23">
    <w:abstractNumId w:val="2"/>
  </w:num>
  <w:num w:numId="24">
    <w:abstractNumId w:val="27"/>
  </w:num>
  <w:num w:numId="25">
    <w:abstractNumId w:val="11"/>
  </w:num>
  <w:num w:numId="26">
    <w:abstractNumId w:val="25"/>
  </w:num>
  <w:num w:numId="27">
    <w:abstractNumId w:val="12"/>
  </w:num>
  <w:num w:numId="28">
    <w:abstractNumId w:val="20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nb-NO" w:vendorID="64" w:dllVersion="131078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8"/>
    <w:rsid w:val="000005C9"/>
    <w:rsid w:val="00004AB3"/>
    <w:rsid w:val="00005FFB"/>
    <w:rsid w:val="0000788F"/>
    <w:rsid w:val="000163A7"/>
    <w:rsid w:val="00021EB3"/>
    <w:rsid w:val="00021EB9"/>
    <w:rsid w:val="0002547D"/>
    <w:rsid w:val="00025BE7"/>
    <w:rsid w:val="000336D2"/>
    <w:rsid w:val="0003499E"/>
    <w:rsid w:val="00035BCE"/>
    <w:rsid w:val="0004019E"/>
    <w:rsid w:val="00040F68"/>
    <w:rsid w:val="0005559A"/>
    <w:rsid w:val="000743C0"/>
    <w:rsid w:val="00077DAF"/>
    <w:rsid w:val="00081EA1"/>
    <w:rsid w:val="000853C1"/>
    <w:rsid w:val="0008597B"/>
    <w:rsid w:val="00087447"/>
    <w:rsid w:val="000904C2"/>
    <w:rsid w:val="000908A3"/>
    <w:rsid w:val="00090FBB"/>
    <w:rsid w:val="000910CF"/>
    <w:rsid w:val="000942AF"/>
    <w:rsid w:val="00094514"/>
    <w:rsid w:val="00097C2F"/>
    <w:rsid w:val="000A17C6"/>
    <w:rsid w:val="000A5F1B"/>
    <w:rsid w:val="000A7238"/>
    <w:rsid w:val="000B35B6"/>
    <w:rsid w:val="000B3BEB"/>
    <w:rsid w:val="000B7D78"/>
    <w:rsid w:val="000B7F0A"/>
    <w:rsid w:val="000C7756"/>
    <w:rsid w:val="000E2C37"/>
    <w:rsid w:val="000E4772"/>
    <w:rsid w:val="000E5B03"/>
    <w:rsid w:val="000F0B7D"/>
    <w:rsid w:val="000F7CD7"/>
    <w:rsid w:val="0010149E"/>
    <w:rsid w:val="00105C37"/>
    <w:rsid w:val="001125A7"/>
    <w:rsid w:val="001144D2"/>
    <w:rsid w:val="001165D5"/>
    <w:rsid w:val="0012232A"/>
    <w:rsid w:val="001242AB"/>
    <w:rsid w:val="00130A66"/>
    <w:rsid w:val="00136B79"/>
    <w:rsid w:val="00140E3C"/>
    <w:rsid w:val="00142BF2"/>
    <w:rsid w:val="001445E2"/>
    <w:rsid w:val="00145F25"/>
    <w:rsid w:val="00151B71"/>
    <w:rsid w:val="00151F0C"/>
    <w:rsid w:val="00153D72"/>
    <w:rsid w:val="00154BB9"/>
    <w:rsid w:val="001556FE"/>
    <w:rsid w:val="001601B6"/>
    <w:rsid w:val="00161A74"/>
    <w:rsid w:val="001713CE"/>
    <w:rsid w:val="00171851"/>
    <w:rsid w:val="00176886"/>
    <w:rsid w:val="00183896"/>
    <w:rsid w:val="0018527B"/>
    <w:rsid w:val="001942BF"/>
    <w:rsid w:val="001954CC"/>
    <w:rsid w:val="001A05F4"/>
    <w:rsid w:val="001B079C"/>
    <w:rsid w:val="001B3F84"/>
    <w:rsid w:val="001B59A5"/>
    <w:rsid w:val="001C0F8B"/>
    <w:rsid w:val="001C3CFF"/>
    <w:rsid w:val="001C7268"/>
    <w:rsid w:val="001D4032"/>
    <w:rsid w:val="001D6D06"/>
    <w:rsid w:val="001E269F"/>
    <w:rsid w:val="001E4654"/>
    <w:rsid w:val="001E4B5C"/>
    <w:rsid w:val="001F4B7C"/>
    <w:rsid w:val="00201053"/>
    <w:rsid w:val="00203439"/>
    <w:rsid w:val="00212C2A"/>
    <w:rsid w:val="00213E45"/>
    <w:rsid w:val="00222AAC"/>
    <w:rsid w:val="00223BFB"/>
    <w:rsid w:val="00224930"/>
    <w:rsid w:val="00224E8B"/>
    <w:rsid w:val="00226524"/>
    <w:rsid w:val="00226DF4"/>
    <w:rsid w:val="00236BB0"/>
    <w:rsid w:val="00242FEB"/>
    <w:rsid w:val="002438B6"/>
    <w:rsid w:val="002444F4"/>
    <w:rsid w:val="00244F2C"/>
    <w:rsid w:val="0024673D"/>
    <w:rsid w:val="0025189E"/>
    <w:rsid w:val="00260124"/>
    <w:rsid w:val="0026698F"/>
    <w:rsid w:val="002679AE"/>
    <w:rsid w:val="00267DC5"/>
    <w:rsid w:val="00271E7D"/>
    <w:rsid w:val="002864A5"/>
    <w:rsid w:val="002877F4"/>
    <w:rsid w:val="002916A5"/>
    <w:rsid w:val="00296973"/>
    <w:rsid w:val="002A15AC"/>
    <w:rsid w:val="002A372E"/>
    <w:rsid w:val="002A4EEB"/>
    <w:rsid w:val="002B0CB2"/>
    <w:rsid w:val="002B3FA2"/>
    <w:rsid w:val="002B62D2"/>
    <w:rsid w:val="002C1773"/>
    <w:rsid w:val="002C1A9C"/>
    <w:rsid w:val="002C4F02"/>
    <w:rsid w:val="002C5416"/>
    <w:rsid w:val="002D2E17"/>
    <w:rsid w:val="002D3EB8"/>
    <w:rsid w:val="002E0B73"/>
    <w:rsid w:val="002E30E0"/>
    <w:rsid w:val="002E3D16"/>
    <w:rsid w:val="002F2E46"/>
    <w:rsid w:val="003027F6"/>
    <w:rsid w:val="00303B5B"/>
    <w:rsid w:val="00306288"/>
    <w:rsid w:val="00313BD0"/>
    <w:rsid w:val="00317F47"/>
    <w:rsid w:val="00321482"/>
    <w:rsid w:val="00321A60"/>
    <w:rsid w:val="00325B9A"/>
    <w:rsid w:val="00351B02"/>
    <w:rsid w:val="00352C46"/>
    <w:rsid w:val="00353013"/>
    <w:rsid w:val="0035369A"/>
    <w:rsid w:val="00353CAF"/>
    <w:rsid w:val="0035545F"/>
    <w:rsid w:val="00355BC5"/>
    <w:rsid w:val="00357541"/>
    <w:rsid w:val="00371F76"/>
    <w:rsid w:val="00372445"/>
    <w:rsid w:val="00373BAE"/>
    <w:rsid w:val="00374721"/>
    <w:rsid w:val="00376679"/>
    <w:rsid w:val="00382656"/>
    <w:rsid w:val="00394B9D"/>
    <w:rsid w:val="00397132"/>
    <w:rsid w:val="003B120A"/>
    <w:rsid w:val="003B13D4"/>
    <w:rsid w:val="003B16F5"/>
    <w:rsid w:val="003B716A"/>
    <w:rsid w:val="003B7BF7"/>
    <w:rsid w:val="003C3108"/>
    <w:rsid w:val="003C3182"/>
    <w:rsid w:val="003C5F9F"/>
    <w:rsid w:val="003C7E8F"/>
    <w:rsid w:val="003D4947"/>
    <w:rsid w:val="003E027A"/>
    <w:rsid w:val="003F0114"/>
    <w:rsid w:val="003F2C6C"/>
    <w:rsid w:val="003F71FE"/>
    <w:rsid w:val="004124CF"/>
    <w:rsid w:val="0041309D"/>
    <w:rsid w:val="00413B79"/>
    <w:rsid w:val="00427A9F"/>
    <w:rsid w:val="00434703"/>
    <w:rsid w:val="00442E86"/>
    <w:rsid w:val="00445C29"/>
    <w:rsid w:val="004663B8"/>
    <w:rsid w:val="00470CAD"/>
    <w:rsid w:val="00471BAB"/>
    <w:rsid w:val="00475F44"/>
    <w:rsid w:val="00482160"/>
    <w:rsid w:val="004854A8"/>
    <w:rsid w:val="00493A7C"/>
    <w:rsid w:val="00494B0C"/>
    <w:rsid w:val="00494F56"/>
    <w:rsid w:val="00495773"/>
    <w:rsid w:val="00497B34"/>
    <w:rsid w:val="004A08F7"/>
    <w:rsid w:val="004A298E"/>
    <w:rsid w:val="004A3C6D"/>
    <w:rsid w:val="004A77B8"/>
    <w:rsid w:val="004B1917"/>
    <w:rsid w:val="004B2872"/>
    <w:rsid w:val="004B5066"/>
    <w:rsid w:val="004B65EF"/>
    <w:rsid w:val="004C0C23"/>
    <w:rsid w:val="004C4E82"/>
    <w:rsid w:val="004C5F24"/>
    <w:rsid w:val="004D757B"/>
    <w:rsid w:val="004D7661"/>
    <w:rsid w:val="004D7CBA"/>
    <w:rsid w:val="004E679A"/>
    <w:rsid w:val="004F2C4D"/>
    <w:rsid w:val="004F5937"/>
    <w:rsid w:val="00502D19"/>
    <w:rsid w:val="00503844"/>
    <w:rsid w:val="00505E10"/>
    <w:rsid w:val="00507D12"/>
    <w:rsid w:val="00512FB3"/>
    <w:rsid w:val="00516E1E"/>
    <w:rsid w:val="0051719D"/>
    <w:rsid w:val="0051721B"/>
    <w:rsid w:val="00520C94"/>
    <w:rsid w:val="00523879"/>
    <w:rsid w:val="00530A81"/>
    <w:rsid w:val="00532A03"/>
    <w:rsid w:val="005427E7"/>
    <w:rsid w:val="005509D4"/>
    <w:rsid w:val="0055584B"/>
    <w:rsid w:val="00563CE3"/>
    <w:rsid w:val="005662E6"/>
    <w:rsid w:val="00566F77"/>
    <w:rsid w:val="00567DAD"/>
    <w:rsid w:val="00570EB3"/>
    <w:rsid w:val="00571C1B"/>
    <w:rsid w:val="00581ACE"/>
    <w:rsid w:val="0058737A"/>
    <w:rsid w:val="00587554"/>
    <w:rsid w:val="00587A12"/>
    <w:rsid w:val="005902D3"/>
    <w:rsid w:val="00590309"/>
    <w:rsid w:val="00590A16"/>
    <w:rsid w:val="0059320C"/>
    <w:rsid w:val="0059538E"/>
    <w:rsid w:val="005A17D3"/>
    <w:rsid w:val="005B4F87"/>
    <w:rsid w:val="005B677B"/>
    <w:rsid w:val="005B76F7"/>
    <w:rsid w:val="005C047E"/>
    <w:rsid w:val="005C0E76"/>
    <w:rsid w:val="005C689D"/>
    <w:rsid w:val="005D2991"/>
    <w:rsid w:val="005E43ED"/>
    <w:rsid w:val="006008E1"/>
    <w:rsid w:val="00603144"/>
    <w:rsid w:val="00605221"/>
    <w:rsid w:val="006210B2"/>
    <w:rsid w:val="00621746"/>
    <w:rsid w:val="00624847"/>
    <w:rsid w:val="00625166"/>
    <w:rsid w:val="006349DE"/>
    <w:rsid w:val="0063674D"/>
    <w:rsid w:val="00636F29"/>
    <w:rsid w:val="006411BF"/>
    <w:rsid w:val="006446A5"/>
    <w:rsid w:val="00645E6C"/>
    <w:rsid w:val="0065458A"/>
    <w:rsid w:val="00654C77"/>
    <w:rsid w:val="006554F9"/>
    <w:rsid w:val="0065698B"/>
    <w:rsid w:val="00665B66"/>
    <w:rsid w:val="00666800"/>
    <w:rsid w:val="006711C8"/>
    <w:rsid w:val="00674673"/>
    <w:rsid w:val="00674794"/>
    <w:rsid w:val="00680151"/>
    <w:rsid w:val="00684E95"/>
    <w:rsid w:val="00686C5A"/>
    <w:rsid w:val="00690918"/>
    <w:rsid w:val="0069268F"/>
    <w:rsid w:val="00696A73"/>
    <w:rsid w:val="00697644"/>
    <w:rsid w:val="006A10C4"/>
    <w:rsid w:val="006A1D07"/>
    <w:rsid w:val="006A3100"/>
    <w:rsid w:val="006A4EF9"/>
    <w:rsid w:val="006A5237"/>
    <w:rsid w:val="006A593A"/>
    <w:rsid w:val="006A6E56"/>
    <w:rsid w:val="006B5873"/>
    <w:rsid w:val="006B61A6"/>
    <w:rsid w:val="006C25AB"/>
    <w:rsid w:val="006C2EF4"/>
    <w:rsid w:val="006C56AD"/>
    <w:rsid w:val="006D4DA4"/>
    <w:rsid w:val="006D5EFF"/>
    <w:rsid w:val="006D5F13"/>
    <w:rsid w:val="006D7054"/>
    <w:rsid w:val="006E4316"/>
    <w:rsid w:val="006E551C"/>
    <w:rsid w:val="006F181A"/>
    <w:rsid w:val="006F1A50"/>
    <w:rsid w:val="006F4E85"/>
    <w:rsid w:val="006F6B3D"/>
    <w:rsid w:val="00700A53"/>
    <w:rsid w:val="00701235"/>
    <w:rsid w:val="007048BD"/>
    <w:rsid w:val="00707D10"/>
    <w:rsid w:val="00712BCB"/>
    <w:rsid w:val="00724C13"/>
    <w:rsid w:val="007256C9"/>
    <w:rsid w:val="00727D5E"/>
    <w:rsid w:val="0073054C"/>
    <w:rsid w:val="00736B87"/>
    <w:rsid w:val="00736F42"/>
    <w:rsid w:val="007607CE"/>
    <w:rsid w:val="00761DB3"/>
    <w:rsid w:val="0076665A"/>
    <w:rsid w:val="00766B85"/>
    <w:rsid w:val="007704A5"/>
    <w:rsid w:val="00775DED"/>
    <w:rsid w:val="00776CCB"/>
    <w:rsid w:val="007817F3"/>
    <w:rsid w:val="00782D60"/>
    <w:rsid w:val="007838AA"/>
    <w:rsid w:val="00797FC5"/>
    <w:rsid w:val="007B021F"/>
    <w:rsid w:val="007B2891"/>
    <w:rsid w:val="007B7D04"/>
    <w:rsid w:val="007C3FE3"/>
    <w:rsid w:val="007D7806"/>
    <w:rsid w:val="007E4150"/>
    <w:rsid w:val="007E6943"/>
    <w:rsid w:val="007F1811"/>
    <w:rsid w:val="007F73CB"/>
    <w:rsid w:val="007F7AF9"/>
    <w:rsid w:val="008007D0"/>
    <w:rsid w:val="0080457E"/>
    <w:rsid w:val="00806FEE"/>
    <w:rsid w:val="0080738F"/>
    <w:rsid w:val="00810E04"/>
    <w:rsid w:val="00812B48"/>
    <w:rsid w:val="00814CFD"/>
    <w:rsid w:val="00816CB2"/>
    <w:rsid w:val="00823347"/>
    <w:rsid w:val="00826DC8"/>
    <w:rsid w:val="00826DDF"/>
    <w:rsid w:val="00827C10"/>
    <w:rsid w:val="00827DB8"/>
    <w:rsid w:val="0083262E"/>
    <w:rsid w:val="008347CB"/>
    <w:rsid w:val="0083724F"/>
    <w:rsid w:val="00840364"/>
    <w:rsid w:val="0084051A"/>
    <w:rsid w:val="008409AB"/>
    <w:rsid w:val="00840BEC"/>
    <w:rsid w:val="008423A2"/>
    <w:rsid w:val="008523C9"/>
    <w:rsid w:val="008524D1"/>
    <w:rsid w:val="0085543C"/>
    <w:rsid w:val="00856865"/>
    <w:rsid w:val="008603AD"/>
    <w:rsid w:val="008612E6"/>
    <w:rsid w:val="0086473C"/>
    <w:rsid w:val="0086532E"/>
    <w:rsid w:val="00865B50"/>
    <w:rsid w:val="00873C67"/>
    <w:rsid w:val="00875612"/>
    <w:rsid w:val="00875E05"/>
    <w:rsid w:val="008775A8"/>
    <w:rsid w:val="0088254E"/>
    <w:rsid w:val="00884217"/>
    <w:rsid w:val="00886227"/>
    <w:rsid w:val="008904D2"/>
    <w:rsid w:val="008914CD"/>
    <w:rsid w:val="0089181C"/>
    <w:rsid w:val="00892686"/>
    <w:rsid w:val="00894066"/>
    <w:rsid w:val="00896885"/>
    <w:rsid w:val="008A0463"/>
    <w:rsid w:val="008B3253"/>
    <w:rsid w:val="008B34C9"/>
    <w:rsid w:val="008B7909"/>
    <w:rsid w:val="008D2EA8"/>
    <w:rsid w:val="008D3F73"/>
    <w:rsid w:val="008D6097"/>
    <w:rsid w:val="008D736B"/>
    <w:rsid w:val="008D7C66"/>
    <w:rsid w:val="008F1611"/>
    <w:rsid w:val="008F3196"/>
    <w:rsid w:val="00902ADA"/>
    <w:rsid w:val="00904913"/>
    <w:rsid w:val="009056AE"/>
    <w:rsid w:val="0090713C"/>
    <w:rsid w:val="009110F3"/>
    <w:rsid w:val="00912374"/>
    <w:rsid w:val="0091427C"/>
    <w:rsid w:val="009162B9"/>
    <w:rsid w:val="009208BF"/>
    <w:rsid w:val="00921F48"/>
    <w:rsid w:val="00922F0E"/>
    <w:rsid w:val="00924486"/>
    <w:rsid w:val="00924A8F"/>
    <w:rsid w:val="009265C5"/>
    <w:rsid w:val="00934C39"/>
    <w:rsid w:val="0093522E"/>
    <w:rsid w:val="00935F26"/>
    <w:rsid w:val="0093795A"/>
    <w:rsid w:val="009420EE"/>
    <w:rsid w:val="00944078"/>
    <w:rsid w:val="0094540E"/>
    <w:rsid w:val="009462F3"/>
    <w:rsid w:val="009472EB"/>
    <w:rsid w:val="00955F06"/>
    <w:rsid w:val="00964AFC"/>
    <w:rsid w:val="00971D49"/>
    <w:rsid w:val="009731D2"/>
    <w:rsid w:val="00975394"/>
    <w:rsid w:val="00975418"/>
    <w:rsid w:val="00977468"/>
    <w:rsid w:val="00985E5D"/>
    <w:rsid w:val="00987B09"/>
    <w:rsid w:val="009904A1"/>
    <w:rsid w:val="0099176A"/>
    <w:rsid w:val="00993587"/>
    <w:rsid w:val="00994378"/>
    <w:rsid w:val="009956B1"/>
    <w:rsid w:val="009A2C9D"/>
    <w:rsid w:val="009B07AE"/>
    <w:rsid w:val="009B2976"/>
    <w:rsid w:val="009D4CFD"/>
    <w:rsid w:val="009D6BF5"/>
    <w:rsid w:val="009E3594"/>
    <w:rsid w:val="009F3F2F"/>
    <w:rsid w:val="009F5DF3"/>
    <w:rsid w:val="009F7B26"/>
    <w:rsid w:val="00A025A0"/>
    <w:rsid w:val="00A05285"/>
    <w:rsid w:val="00A11024"/>
    <w:rsid w:val="00A11D2C"/>
    <w:rsid w:val="00A1548B"/>
    <w:rsid w:val="00A23CA1"/>
    <w:rsid w:val="00A24CF4"/>
    <w:rsid w:val="00A30DEE"/>
    <w:rsid w:val="00A31673"/>
    <w:rsid w:val="00A411E5"/>
    <w:rsid w:val="00A41A89"/>
    <w:rsid w:val="00A4200D"/>
    <w:rsid w:val="00A43195"/>
    <w:rsid w:val="00A46B61"/>
    <w:rsid w:val="00A553BD"/>
    <w:rsid w:val="00A5712B"/>
    <w:rsid w:val="00A6312F"/>
    <w:rsid w:val="00A7031F"/>
    <w:rsid w:val="00A72C66"/>
    <w:rsid w:val="00A751CC"/>
    <w:rsid w:val="00A809A5"/>
    <w:rsid w:val="00A8381B"/>
    <w:rsid w:val="00A87D89"/>
    <w:rsid w:val="00A911E4"/>
    <w:rsid w:val="00A924E3"/>
    <w:rsid w:val="00A92B41"/>
    <w:rsid w:val="00A94EF1"/>
    <w:rsid w:val="00A95B81"/>
    <w:rsid w:val="00AA2A59"/>
    <w:rsid w:val="00AA3F81"/>
    <w:rsid w:val="00AA57B8"/>
    <w:rsid w:val="00AA596C"/>
    <w:rsid w:val="00AA5A15"/>
    <w:rsid w:val="00AA7EED"/>
    <w:rsid w:val="00AB3C05"/>
    <w:rsid w:val="00AB6915"/>
    <w:rsid w:val="00AC09B7"/>
    <w:rsid w:val="00AD056F"/>
    <w:rsid w:val="00AD16F3"/>
    <w:rsid w:val="00AD66CD"/>
    <w:rsid w:val="00AE4455"/>
    <w:rsid w:val="00AE5B64"/>
    <w:rsid w:val="00AF709D"/>
    <w:rsid w:val="00B02CB9"/>
    <w:rsid w:val="00B07FF6"/>
    <w:rsid w:val="00B14AC8"/>
    <w:rsid w:val="00B161A1"/>
    <w:rsid w:val="00B209BE"/>
    <w:rsid w:val="00B21013"/>
    <w:rsid w:val="00B2332B"/>
    <w:rsid w:val="00B245A8"/>
    <w:rsid w:val="00B24DD2"/>
    <w:rsid w:val="00B269AA"/>
    <w:rsid w:val="00B34EBE"/>
    <w:rsid w:val="00B379A5"/>
    <w:rsid w:val="00B47A4E"/>
    <w:rsid w:val="00B50ABC"/>
    <w:rsid w:val="00B521F9"/>
    <w:rsid w:val="00B608B0"/>
    <w:rsid w:val="00B61161"/>
    <w:rsid w:val="00B61398"/>
    <w:rsid w:val="00B65A1F"/>
    <w:rsid w:val="00B65D80"/>
    <w:rsid w:val="00B663A9"/>
    <w:rsid w:val="00B7535D"/>
    <w:rsid w:val="00B860B2"/>
    <w:rsid w:val="00B90883"/>
    <w:rsid w:val="00B90CF7"/>
    <w:rsid w:val="00B916FD"/>
    <w:rsid w:val="00B91DA3"/>
    <w:rsid w:val="00B94F4A"/>
    <w:rsid w:val="00BA44A8"/>
    <w:rsid w:val="00BA56B2"/>
    <w:rsid w:val="00BA5B8F"/>
    <w:rsid w:val="00BA7C29"/>
    <w:rsid w:val="00BC1109"/>
    <w:rsid w:val="00BC1951"/>
    <w:rsid w:val="00BC5C2B"/>
    <w:rsid w:val="00BC5D2B"/>
    <w:rsid w:val="00BC6DA6"/>
    <w:rsid w:val="00BD0CAC"/>
    <w:rsid w:val="00BD1A33"/>
    <w:rsid w:val="00BD3059"/>
    <w:rsid w:val="00BD3CC2"/>
    <w:rsid w:val="00BE3612"/>
    <w:rsid w:val="00BE3E5D"/>
    <w:rsid w:val="00BE47B4"/>
    <w:rsid w:val="00BE4925"/>
    <w:rsid w:val="00BE5096"/>
    <w:rsid w:val="00BF4B97"/>
    <w:rsid w:val="00BF6A98"/>
    <w:rsid w:val="00C0505E"/>
    <w:rsid w:val="00C0766C"/>
    <w:rsid w:val="00C13D65"/>
    <w:rsid w:val="00C2245E"/>
    <w:rsid w:val="00C248AC"/>
    <w:rsid w:val="00C27EF8"/>
    <w:rsid w:val="00C33326"/>
    <w:rsid w:val="00C33F13"/>
    <w:rsid w:val="00C358BE"/>
    <w:rsid w:val="00C37AC3"/>
    <w:rsid w:val="00C37E21"/>
    <w:rsid w:val="00C400A7"/>
    <w:rsid w:val="00C44A0B"/>
    <w:rsid w:val="00C4796C"/>
    <w:rsid w:val="00C50F1F"/>
    <w:rsid w:val="00C54A10"/>
    <w:rsid w:val="00C55A6C"/>
    <w:rsid w:val="00C579D4"/>
    <w:rsid w:val="00C764D5"/>
    <w:rsid w:val="00C7667A"/>
    <w:rsid w:val="00C8255B"/>
    <w:rsid w:val="00C84BC1"/>
    <w:rsid w:val="00C90422"/>
    <w:rsid w:val="00C90FB5"/>
    <w:rsid w:val="00C91F09"/>
    <w:rsid w:val="00CA3527"/>
    <w:rsid w:val="00CA3B0B"/>
    <w:rsid w:val="00CA6637"/>
    <w:rsid w:val="00CB2A6F"/>
    <w:rsid w:val="00CB2C0A"/>
    <w:rsid w:val="00CB5513"/>
    <w:rsid w:val="00CB5F09"/>
    <w:rsid w:val="00CB72FD"/>
    <w:rsid w:val="00CC7C6D"/>
    <w:rsid w:val="00CD0C8E"/>
    <w:rsid w:val="00CD2C01"/>
    <w:rsid w:val="00CE5636"/>
    <w:rsid w:val="00CE6400"/>
    <w:rsid w:val="00CE6777"/>
    <w:rsid w:val="00CF2318"/>
    <w:rsid w:val="00CF6F6B"/>
    <w:rsid w:val="00D0068D"/>
    <w:rsid w:val="00D03C14"/>
    <w:rsid w:val="00D051E7"/>
    <w:rsid w:val="00D06828"/>
    <w:rsid w:val="00D2243A"/>
    <w:rsid w:val="00D23E1D"/>
    <w:rsid w:val="00D3018C"/>
    <w:rsid w:val="00D30AD9"/>
    <w:rsid w:val="00D35FF6"/>
    <w:rsid w:val="00D3773D"/>
    <w:rsid w:val="00D429BD"/>
    <w:rsid w:val="00D43257"/>
    <w:rsid w:val="00D4499A"/>
    <w:rsid w:val="00D45B26"/>
    <w:rsid w:val="00D47AD9"/>
    <w:rsid w:val="00D505FB"/>
    <w:rsid w:val="00D5089F"/>
    <w:rsid w:val="00D52FF9"/>
    <w:rsid w:val="00D57A29"/>
    <w:rsid w:val="00D61645"/>
    <w:rsid w:val="00D6236D"/>
    <w:rsid w:val="00D63B52"/>
    <w:rsid w:val="00D641C3"/>
    <w:rsid w:val="00D67502"/>
    <w:rsid w:val="00D70883"/>
    <w:rsid w:val="00D73BA5"/>
    <w:rsid w:val="00D765F0"/>
    <w:rsid w:val="00D82468"/>
    <w:rsid w:val="00D844D4"/>
    <w:rsid w:val="00D90A86"/>
    <w:rsid w:val="00D9495F"/>
    <w:rsid w:val="00DA70A3"/>
    <w:rsid w:val="00DB1718"/>
    <w:rsid w:val="00DB3928"/>
    <w:rsid w:val="00DB4B19"/>
    <w:rsid w:val="00DB509E"/>
    <w:rsid w:val="00DC3D43"/>
    <w:rsid w:val="00DC5EC9"/>
    <w:rsid w:val="00DC6289"/>
    <w:rsid w:val="00DC6DA3"/>
    <w:rsid w:val="00DC74B4"/>
    <w:rsid w:val="00DD1FDC"/>
    <w:rsid w:val="00DD2C41"/>
    <w:rsid w:val="00DD71C6"/>
    <w:rsid w:val="00DE0D6A"/>
    <w:rsid w:val="00DE35C6"/>
    <w:rsid w:val="00DE48A0"/>
    <w:rsid w:val="00DE73C0"/>
    <w:rsid w:val="00DF0075"/>
    <w:rsid w:val="00DF0417"/>
    <w:rsid w:val="00DF6C93"/>
    <w:rsid w:val="00E01C1E"/>
    <w:rsid w:val="00E04BC2"/>
    <w:rsid w:val="00E0637C"/>
    <w:rsid w:val="00E1510B"/>
    <w:rsid w:val="00E206C0"/>
    <w:rsid w:val="00E22510"/>
    <w:rsid w:val="00E24B6F"/>
    <w:rsid w:val="00E2559E"/>
    <w:rsid w:val="00E2598B"/>
    <w:rsid w:val="00E266C2"/>
    <w:rsid w:val="00E26CEE"/>
    <w:rsid w:val="00E2799C"/>
    <w:rsid w:val="00E3139F"/>
    <w:rsid w:val="00E3332B"/>
    <w:rsid w:val="00E41292"/>
    <w:rsid w:val="00E44AF5"/>
    <w:rsid w:val="00E61F9B"/>
    <w:rsid w:val="00E65960"/>
    <w:rsid w:val="00E67202"/>
    <w:rsid w:val="00E70577"/>
    <w:rsid w:val="00E76E12"/>
    <w:rsid w:val="00E81860"/>
    <w:rsid w:val="00E81ABD"/>
    <w:rsid w:val="00E81B8D"/>
    <w:rsid w:val="00E8427A"/>
    <w:rsid w:val="00E9113B"/>
    <w:rsid w:val="00EA0EAC"/>
    <w:rsid w:val="00EA21C9"/>
    <w:rsid w:val="00EA4275"/>
    <w:rsid w:val="00EA4941"/>
    <w:rsid w:val="00EB2C07"/>
    <w:rsid w:val="00EC18F7"/>
    <w:rsid w:val="00EC4071"/>
    <w:rsid w:val="00ED0FC0"/>
    <w:rsid w:val="00ED5019"/>
    <w:rsid w:val="00ED666C"/>
    <w:rsid w:val="00EE0ADA"/>
    <w:rsid w:val="00EE2FAE"/>
    <w:rsid w:val="00EE721B"/>
    <w:rsid w:val="00EF3C4C"/>
    <w:rsid w:val="00EF6270"/>
    <w:rsid w:val="00EF69DA"/>
    <w:rsid w:val="00F00EFF"/>
    <w:rsid w:val="00F03383"/>
    <w:rsid w:val="00F0404E"/>
    <w:rsid w:val="00F10335"/>
    <w:rsid w:val="00F17A1B"/>
    <w:rsid w:val="00F31E8B"/>
    <w:rsid w:val="00F3305A"/>
    <w:rsid w:val="00F4548C"/>
    <w:rsid w:val="00F46ED5"/>
    <w:rsid w:val="00F527AC"/>
    <w:rsid w:val="00F60352"/>
    <w:rsid w:val="00F60CFD"/>
    <w:rsid w:val="00F61553"/>
    <w:rsid w:val="00F67E21"/>
    <w:rsid w:val="00F81254"/>
    <w:rsid w:val="00F848AD"/>
    <w:rsid w:val="00F861F2"/>
    <w:rsid w:val="00F86A20"/>
    <w:rsid w:val="00F933A6"/>
    <w:rsid w:val="00F97BE3"/>
    <w:rsid w:val="00F97F12"/>
    <w:rsid w:val="00FA2110"/>
    <w:rsid w:val="00FA3393"/>
    <w:rsid w:val="00FA3F2E"/>
    <w:rsid w:val="00FB788A"/>
    <w:rsid w:val="00FC3482"/>
    <w:rsid w:val="00FD4563"/>
    <w:rsid w:val="00FD50FC"/>
    <w:rsid w:val="00FD67D4"/>
    <w:rsid w:val="00FD7255"/>
    <w:rsid w:val="00FD7BB1"/>
    <w:rsid w:val="00FD7E90"/>
    <w:rsid w:val="00FE001C"/>
    <w:rsid w:val="00FE4BB0"/>
    <w:rsid w:val="00FF07FF"/>
    <w:rsid w:val="00FF4E8D"/>
    <w:rsid w:val="00FF676B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2054CE"/>
  <w15:chartTrackingRefBased/>
  <w15:docId w15:val="{4CA14FA6-94DD-4CA2-86BE-7020853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before="120"/>
      <w:ind w:left="357" w:right="493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1134"/>
      </w:tabs>
      <w:ind w:right="-70"/>
      <w:outlineLvl w:val="2"/>
    </w:pPr>
    <w:rPr>
      <w:b/>
      <w:snapToGrid w:val="0"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pPr>
      <w:spacing w:before="120"/>
    </w:pPr>
    <w:rPr>
      <w:b/>
    </w:rPr>
  </w:style>
  <w:style w:type="paragraph" w:styleId="Blokktekst">
    <w:name w:val="Block Text"/>
    <w:basedOn w:val="Normal"/>
    <w:pPr>
      <w:ind w:left="355" w:right="496"/>
    </w:pPr>
    <w:rPr>
      <w:b/>
    </w:rPr>
  </w:style>
  <w:style w:type="character" w:styleId="Hyperkobling">
    <w:name w:val="Hyperlink"/>
    <w:rsid w:val="0000788F"/>
    <w:rPr>
      <w:color w:val="0000FF"/>
      <w:u w:val="single"/>
    </w:rPr>
  </w:style>
  <w:style w:type="paragraph" w:styleId="Brdtekst">
    <w:name w:val="Body Text"/>
    <w:basedOn w:val="Normal"/>
    <w:link w:val="BrdtekstTegn"/>
    <w:rsid w:val="0000788F"/>
    <w:pPr>
      <w:widowControl w:val="0"/>
    </w:pPr>
    <w:rPr>
      <w:i/>
      <w:snapToGrid w:val="0"/>
    </w:rPr>
  </w:style>
  <w:style w:type="character" w:customStyle="1" w:styleId="BunntekstTegn">
    <w:name w:val="Bunntekst Tegn"/>
    <w:link w:val="Bunntekst"/>
    <w:uiPriority w:val="99"/>
    <w:rsid w:val="006A4EF9"/>
    <w:rPr>
      <w:sz w:val="24"/>
    </w:rPr>
  </w:style>
  <w:style w:type="character" w:customStyle="1" w:styleId="TopptekstTegn">
    <w:name w:val="Topptekst Tegn"/>
    <w:link w:val="Topptekst"/>
    <w:uiPriority w:val="99"/>
    <w:rsid w:val="006F1A50"/>
    <w:rPr>
      <w:sz w:val="24"/>
    </w:rPr>
  </w:style>
  <w:style w:type="paragraph" w:styleId="NormalWeb">
    <w:name w:val="Normal (Web)"/>
    <w:basedOn w:val="Normal"/>
    <w:uiPriority w:val="99"/>
    <w:unhideWhenUsed/>
    <w:rsid w:val="008612E6"/>
    <w:pPr>
      <w:spacing w:before="100" w:beforeAutospacing="1" w:after="100" w:afterAutospacing="1"/>
    </w:pPr>
    <w:rPr>
      <w:szCs w:val="24"/>
    </w:rPr>
  </w:style>
  <w:style w:type="character" w:styleId="Sterk">
    <w:name w:val="Strong"/>
    <w:uiPriority w:val="22"/>
    <w:qFormat/>
    <w:rsid w:val="00F97BE3"/>
    <w:rPr>
      <w:b/>
      <w:bCs/>
    </w:rPr>
  </w:style>
  <w:style w:type="character" w:customStyle="1" w:styleId="BrdtekstTegn">
    <w:name w:val="Brødtekst Tegn"/>
    <w:link w:val="Brdtekst"/>
    <w:rsid w:val="00975394"/>
    <w:rPr>
      <w:i/>
      <w:snapToGrid w:val="0"/>
      <w:sz w:val="24"/>
    </w:rPr>
  </w:style>
  <w:style w:type="paragraph" w:styleId="Bobletekst">
    <w:name w:val="Balloon Text"/>
    <w:basedOn w:val="Normal"/>
    <w:link w:val="BobletekstTegn"/>
    <w:uiPriority w:val="99"/>
    <w:rsid w:val="00313B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313BD0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EE2FAE"/>
    <w:rPr>
      <w:color w:val="800080"/>
      <w:u w:val="single"/>
    </w:rPr>
  </w:style>
  <w:style w:type="character" w:styleId="Merknadsreferanse">
    <w:name w:val="annotation reference"/>
    <w:uiPriority w:val="99"/>
    <w:rsid w:val="00987B0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rsid w:val="00987B09"/>
    <w:rPr>
      <w:szCs w:val="24"/>
    </w:rPr>
  </w:style>
  <w:style w:type="character" w:customStyle="1" w:styleId="MerknadstekstTegn">
    <w:name w:val="Merknadstekst Tegn"/>
    <w:link w:val="Merknadstekst"/>
    <w:uiPriority w:val="99"/>
    <w:rsid w:val="00987B09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987B09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987B09"/>
    <w:rPr>
      <w:b/>
      <w:bCs/>
      <w:sz w:val="24"/>
      <w:szCs w:val="24"/>
    </w:rPr>
  </w:style>
  <w:style w:type="paragraph" w:customStyle="1" w:styleId="paragraph">
    <w:name w:val="paragraph"/>
    <w:basedOn w:val="Normal"/>
    <w:rsid w:val="00707D10"/>
    <w:pPr>
      <w:spacing w:before="100" w:beforeAutospacing="1" w:after="100" w:afterAutospacing="1"/>
    </w:pPr>
    <w:rPr>
      <w:szCs w:val="24"/>
    </w:rPr>
  </w:style>
  <w:style w:type="paragraph" w:customStyle="1" w:styleId="paragraph-and-images">
    <w:name w:val="paragraph-and-images"/>
    <w:basedOn w:val="Normal"/>
    <w:rsid w:val="00B02CB9"/>
    <w:pPr>
      <w:spacing w:before="100" w:beforeAutospacing="1" w:after="100" w:afterAutospacing="1"/>
    </w:pPr>
    <w:rPr>
      <w:szCs w:val="24"/>
    </w:rPr>
  </w:style>
  <w:style w:type="character" w:customStyle="1" w:styleId="paragraph-text">
    <w:name w:val="paragraph-text"/>
    <w:rsid w:val="00B02CB9"/>
  </w:style>
  <w:style w:type="paragraph" w:styleId="Brdtekst2">
    <w:name w:val="Body Text 2"/>
    <w:basedOn w:val="Normal"/>
    <w:link w:val="Brdtekst2Tegn"/>
    <w:rsid w:val="009265C5"/>
    <w:pPr>
      <w:widowControl w:val="0"/>
    </w:pPr>
    <w:rPr>
      <w:snapToGrid w:val="0"/>
      <w:sz w:val="22"/>
    </w:rPr>
  </w:style>
  <w:style w:type="character" w:customStyle="1" w:styleId="Brdtekst2Tegn">
    <w:name w:val="Brødtekst 2 Tegn"/>
    <w:link w:val="Brdtekst2"/>
    <w:rsid w:val="009265C5"/>
    <w:rPr>
      <w:snapToGrid w:val="0"/>
      <w:sz w:val="22"/>
    </w:rPr>
  </w:style>
  <w:style w:type="paragraph" w:customStyle="1" w:styleId="mortaga">
    <w:name w:val="mortag_a"/>
    <w:basedOn w:val="Normal"/>
    <w:rsid w:val="00B91DA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BA56B2"/>
  </w:style>
  <w:style w:type="character" w:customStyle="1" w:styleId="eop">
    <w:name w:val="eop"/>
    <w:rsid w:val="00BA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NL/lov/2008-06-27-71/KAPITTEL_4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NL/lov/2008-06-27-71/KAPITTEL_4-1" TargetMode="External"/><Relationship Id="rId39" Type="http://schemas.openxmlformats.org/officeDocument/2006/relationships/hyperlink" Target="https://lovdata.no/dokument/NL/lov/2008-06-27-71/KAPITTEL_4-10" TargetMode="External"/><Relationship Id="rId21" Type="http://schemas.openxmlformats.org/officeDocument/2006/relationships/hyperlink" Target="https://lovdata.no/dokument/NL/lov/2008-06-27-71/KAPITTEL_4-1" TargetMode="External"/><Relationship Id="rId34" Type="http://schemas.openxmlformats.org/officeDocument/2006/relationships/hyperlink" Target="https://lovdata.no/dokument/NL/lov/2008-06-27-71/KAPITTEL_4-1" TargetMode="External"/><Relationship Id="rId42" Type="http://schemas.openxmlformats.org/officeDocument/2006/relationships/hyperlink" Target="https://lovdata.no/dokument/NL/lov/2008-06-27-71/KAPITTEL_4-6" TargetMode="External"/><Relationship Id="rId47" Type="http://schemas.openxmlformats.org/officeDocument/2006/relationships/hyperlink" Target="http://dibk.no/no/BYGGEREGLER/Byggesoknader/Byggesaksblanketter/" TargetMode="External"/><Relationship Id="rId50" Type="http://schemas.openxmlformats.org/officeDocument/2006/relationships/hyperlink" Target="http://dibk.no/no/BYGGEREGLER/Byggesoknader/Byggesaksblanketter/" TargetMode="External"/><Relationship Id="rId55" Type="http://schemas.openxmlformats.org/officeDocument/2006/relationships/hyperlink" Target="https://lovdata.no/dokument/SF/forskrift/2010-03-26-488/KAPITTEL_3-4" TargetMode="External"/><Relationship Id="rId63" Type="http://schemas.openxmlformats.org/officeDocument/2006/relationships/hyperlink" Target="http://dibk.no/no/BYGGEREGLER/Byggesoknader/Byggesaksblanketter/" TargetMode="External"/><Relationship Id="rId68" Type="http://schemas.openxmlformats.org/officeDocument/2006/relationships/hyperlink" Target="https://dibk.no/byggereglene/byggteknisk-forskrift-tek17/8/8-3/" TargetMode="External"/><Relationship Id="rId76" Type="http://schemas.openxmlformats.org/officeDocument/2006/relationships/hyperlink" Target="https://lovdata.no/dokument/NL/lov/2008-06-27-71/KAPITTEL_4-2" TargetMode="External"/><Relationship Id="rId84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s://lovdata.no/dokument/NL/lov/2008-06-27-71/KAPITTEL_4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lov/2008-06-27-71/&#167;28-6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NL/lov/2008-06-27-71/KAPITTEL_4-1" TargetMode="External"/><Relationship Id="rId32" Type="http://schemas.openxmlformats.org/officeDocument/2006/relationships/hyperlink" Target="https://lovdata.no/dokument/NL/lov/2008-06-27-71/KAPITTEL_4-1" TargetMode="External"/><Relationship Id="rId37" Type="http://schemas.openxmlformats.org/officeDocument/2006/relationships/hyperlink" Target="https://lovdata.no/dokument/NL/lov/2008-06-27-71/KAPITTEL_3-5" TargetMode="External"/><Relationship Id="rId40" Type="http://schemas.openxmlformats.org/officeDocument/2006/relationships/hyperlink" Target="https://lovdata.no/lov/2008-06-27-71/&#167;28-6" TargetMode="External"/><Relationship Id="rId45" Type="http://schemas.openxmlformats.org/officeDocument/2006/relationships/hyperlink" Target="http://dibk.no/no/BYGGEREGLER/Byggesoknader/Byggesaksblanketter/" TargetMode="External"/><Relationship Id="rId53" Type="http://schemas.openxmlformats.org/officeDocument/2006/relationships/hyperlink" Target="https://lovdata.no/dokument/NL/lov/2008-06-27-71/KAPITTEL_4-4" TargetMode="External"/><Relationship Id="rId58" Type="http://schemas.openxmlformats.org/officeDocument/2006/relationships/hyperlink" Target="https://lovdata.no/dokument/SF/forskrift/2010-03-26-488" TargetMode="External"/><Relationship Id="rId66" Type="http://schemas.openxmlformats.org/officeDocument/2006/relationships/hyperlink" Target="http://dibk.no/no/BYGGEREGLER/Byggesoknader/Byggesaksblanketter/" TargetMode="External"/><Relationship Id="rId74" Type="http://schemas.openxmlformats.org/officeDocument/2006/relationships/hyperlink" Target="https://dibk.no/byggereglene/byggteknisk-forskrift-tek17/15/iii/15-8/" TargetMode="External"/><Relationship Id="rId79" Type="http://schemas.openxmlformats.org/officeDocument/2006/relationships/hyperlink" Target="https://lovdata.no/dokument/SF/forskrift/2010-03-26-488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dibk.no/no/BYGGEREGLER/Byggesoknader/Byggesaksblanketter/" TargetMode="External"/><Relationship Id="rId82" Type="http://schemas.openxmlformats.org/officeDocument/2006/relationships/hyperlink" Target="https://lovdata.no/dokument/NL/lov/2008-06-27-71/KAPITTEL_4-2" TargetMode="External"/><Relationship Id="rId19" Type="http://schemas.openxmlformats.org/officeDocument/2006/relationships/hyperlink" Target="https://lovdata.no/dokument/SF/forskrift/2010-03-26-48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lovdata.no/dokument/NL/lov/2008-06-27-71/KAPITTEL_4-1" TargetMode="External"/><Relationship Id="rId27" Type="http://schemas.openxmlformats.org/officeDocument/2006/relationships/hyperlink" Target="https://lovdata.no/dokument/NL/lov/2008-06-27-71/KAPITTEL_4-10" TargetMode="External"/><Relationship Id="rId30" Type="http://schemas.openxmlformats.org/officeDocument/2006/relationships/hyperlink" Target="https://dibk.no/byggereglene/byggteknisk-forskrift-tek17/8/8-3/" TargetMode="External"/><Relationship Id="rId35" Type="http://schemas.openxmlformats.org/officeDocument/2006/relationships/hyperlink" Target="https://lovdata.no/dokument/NL/lov/2008-06-27-71/KAPITTEL_4-4" TargetMode="External"/><Relationship Id="rId43" Type="http://schemas.openxmlformats.org/officeDocument/2006/relationships/hyperlink" Target="https://dibk.no/byggereglene/byggteknisk-forskrift-tek17/" TargetMode="External"/><Relationship Id="rId48" Type="http://schemas.openxmlformats.org/officeDocument/2006/relationships/hyperlink" Target="https://lovdata.no/dokument/NL/lov/2008-06-27-71/KAPITTEL_3-5" TargetMode="External"/><Relationship Id="rId56" Type="http://schemas.openxmlformats.org/officeDocument/2006/relationships/hyperlink" Target="https://lovdata.no/lov/2008-06-27-71/&#167;28-6" TargetMode="External"/><Relationship Id="rId64" Type="http://schemas.openxmlformats.org/officeDocument/2006/relationships/hyperlink" Target="https://lovdata.no/dokument/NL/lov/2008-06-27-71/KAPITTEL_3-5" TargetMode="External"/><Relationship Id="rId69" Type="http://schemas.openxmlformats.org/officeDocument/2006/relationships/hyperlink" Target="https://lovdata.no/lov/2008-06-27-71/&#167;28-6" TargetMode="External"/><Relationship Id="rId77" Type="http://schemas.openxmlformats.org/officeDocument/2006/relationships/hyperlink" Target="https://lovdata.no/dokument/NL/lov/2008-06-27-71/KAPITTEL_4-1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ovdata.no/dokument/NL/lov/2008-06-27-71/KAPITTEL_4-1" TargetMode="External"/><Relationship Id="rId72" Type="http://schemas.openxmlformats.org/officeDocument/2006/relationships/hyperlink" Target="https://lovdata.no/dokument/NL/lov/2008-06-27-71/KAPITTEL_4-1" TargetMode="External"/><Relationship Id="rId80" Type="http://schemas.openxmlformats.org/officeDocument/2006/relationships/hyperlink" Target="https://lovdata.no/dokument/NL/lov/2008-06-27-71/KAPITTEL_4-2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1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s://lovdata.no/dokument/NL/lov/2008-06-27-71/KAPITTEL_4-1" TargetMode="External"/><Relationship Id="rId33" Type="http://schemas.openxmlformats.org/officeDocument/2006/relationships/hyperlink" Target="https://lovdata.no/dokument/NL/lov/2008-06-27-71/KAPITTEL_4-11" TargetMode="External"/><Relationship Id="rId38" Type="http://schemas.openxmlformats.org/officeDocument/2006/relationships/hyperlink" Target="https://lovdata.no/dokument/NL/lov/2008-06-27-71/KAPITTEL_4-1" TargetMode="External"/><Relationship Id="rId46" Type="http://schemas.openxmlformats.org/officeDocument/2006/relationships/hyperlink" Target="https://lovdata.no/dokument/SF/forskrift/2010-03-26-488" TargetMode="External"/><Relationship Id="rId59" Type="http://schemas.openxmlformats.org/officeDocument/2006/relationships/hyperlink" Target="http://dibk.no/no/BYGGEREGLER/Byggesoknader/Byggesaksblanketter/" TargetMode="External"/><Relationship Id="rId67" Type="http://schemas.openxmlformats.org/officeDocument/2006/relationships/hyperlink" Target="https://lovdata.no/lov/2008-06-27-71/&#167;28-6" TargetMode="External"/><Relationship Id="rId20" Type="http://schemas.openxmlformats.org/officeDocument/2006/relationships/hyperlink" Target="https://lovdata.no/dokument/NL/lov/2008-06-27-71/KAPITTEL_4-4" TargetMode="External"/><Relationship Id="rId41" Type="http://schemas.openxmlformats.org/officeDocument/2006/relationships/hyperlink" Target="https://dibk.no/byggereglene/byggteknisk-forskrift-tek17/8/8-3/" TargetMode="External"/><Relationship Id="rId54" Type="http://schemas.openxmlformats.org/officeDocument/2006/relationships/hyperlink" Target="https://lovdata.no/dokument/SF/forskrift/2010-03-26-488/KAPITTEL_3-4" TargetMode="External"/><Relationship Id="rId62" Type="http://schemas.openxmlformats.org/officeDocument/2006/relationships/hyperlink" Target="https://lovdata.no/dokument/SF/forskrift/2010-03-26-488" TargetMode="External"/><Relationship Id="rId70" Type="http://schemas.openxmlformats.org/officeDocument/2006/relationships/hyperlink" Target="https://lovdata.no/dokument/NL/lov/2008-06-27-71/KAPITTEL_4-1" TargetMode="External"/><Relationship Id="rId75" Type="http://schemas.openxmlformats.org/officeDocument/2006/relationships/hyperlink" Target="https://lovdata.no/dokument/NL/lov/1981-03-13-6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NL/lov/2008-06-27-71/KAPITTEL_4-11" TargetMode="External"/><Relationship Id="rId28" Type="http://schemas.openxmlformats.org/officeDocument/2006/relationships/hyperlink" Target="https://lovdata.no/dokument/SF/forskrift/2010-03-26-488/KAPITTEL_2-5" TargetMode="External"/><Relationship Id="rId36" Type="http://schemas.openxmlformats.org/officeDocument/2006/relationships/hyperlink" Target="https://lovdata.no/dokument/NL/lov/2008-06-27-71/KAPITTEL_4-4" TargetMode="External"/><Relationship Id="rId49" Type="http://schemas.openxmlformats.org/officeDocument/2006/relationships/hyperlink" Target="http://dibk.no/no/BYGGEREGLER/Byggesoknader/Byggesaksblanketter/" TargetMode="External"/><Relationship Id="rId57" Type="http://schemas.openxmlformats.org/officeDocument/2006/relationships/hyperlink" Target="https://dibk.no/byggereglene/byggteknisk-forskrift-tek17/8/8-3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lovdata.no/dokument/NL/lov/2008-06-27-71/KAPITTEL_4-4" TargetMode="External"/><Relationship Id="rId44" Type="http://schemas.openxmlformats.org/officeDocument/2006/relationships/hyperlink" Target="https://lovdata.no/dokument/SF/forskrift/2010-03-26-488" TargetMode="External"/><Relationship Id="rId52" Type="http://schemas.openxmlformats.org/officeDocument/2006/relationships/hyperlink" Target="https://lovdata.no/dokument/NL/lov/2008-06-27-71/KAPITTEL_4-1" TargetMode="External"/><Relationship Id="rId60" Type="http://schemas.openxmlformats.org/officeDocument/2006/relationships/hyperlink" Target="https://lovdata.no/dokument/SF/forskrift/2010-03-26-488" TargetMode="External"/><Relationship Id="rId65" Type="http://schemas.openxmlformats.org/officeDocument/2006/relationships/hyperlink" Target="http://dibk.no/no/BYGGEREGLER/Byggesoknader/Byggesaksblanketter/" TargetMode="External"/><Relationship Id="rId73" Type="http://schemas.openxmlformats.org/officeDocument/2006/relationships/hyperlink" Target="https://lovdata.no/dokument/NL/lov/2008-06-27-71/KAPITTEL_4-4" TargetMode="External"/><Relationship Id="rId78" Type="http://schemas.openxmlformats.org/officeDocument/2006/relationships/hyperlink" Target="https://lovdata.no/dokument/SF/forskrift/2010-03-26-488" TargetMode="External"/><Relationship Id="rId81" Type="http://schemas.openxmlformats.org/officeDocument/2006/relationships/hyperlink" Target="https://lovdata.no/dokument/NL/lov/2008-06-27-71/KAPITTEL_4-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410B-1051-4AC3-B027-B4EB436B9998}">
  <ds:schemaRefs>
    <ds:schemaRef ds:uri="9437ddbf-d8d2-4d54-a8b9-f200d314b4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6d0055-f576-4208-b419-3641d63b1d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685FC1-3165-4453-A6AD-2CBD83EF3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8B5B1-3189-489D-A1F3-6205AFFA1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3AA5C-29AD-4FA8-BB49-869E572D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3864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</vt:lpstr>
    </vt:vector>
  </TitlesOfParts>
  <Company>NKF</Company>
  <LinksUpToDate>false</LinksUpToDate>
  <CharactersWithSpaces>24297</CharactersWithSpaces>
  <SharedDoc>false</SharedDoc>
  <HLinks>
    <vt:vector size="438" baseType="variant">
      <vt:variant>
        <vt:i4>4456550</vt:i4>
      </vt:variant>
      <vt:variant>
        <vt:i4>219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4325478</vt:i4>
      </vt:variant>
      <vt:variant>
        <vt:i4>216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4325478</vt:i4>
      </vt:variant>
      <vt:variant>
        <vt:i4>213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210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207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3473423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/>
      </vt:variant>
      <vt:variant>
        <vt:i4>4325478</vt:i4>
      </vt:variant>
      <vt:variant>
        <vt:i4>201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7405623</vt:i4>
      </vt:variant>
      <vt:variant>
        <vt:i4>198</vt:i4>
      </vt:variant>
      <vt:variant>
        <vt:i4>0</vt:i4>
      </vt:variant>
      <vt:variant>
        <vt:i4>5</vt:i4>
      </vt:variant>
      <vt:variant>
        <vt:lpwstr>https://lovdata.no/dokument/NL/lov/1981-03-13-6</vt:lpwstr>
      </vt:variant>
      <vt:variant>
        <vt:lpwstr/>
      </vt:variant>
      <vt:variant>
        <vt:i4>6160403</vt:i4>
      </vt:variant>
      <vt:variant>
        <vt:i4>195</vt:i4>
      </vt:variant>
      <vt:variant>
        <vt:i4>0</vt:i4>
      </vt:variant>
      <vt:variant>
        <vt:i4>5</vt:i4>
      </vt:variant>
      <vt:variant>
        <vt:lpwstr>https://dibk.no/byggereglene/byggteknisk-forskrift-tek17/15/iii/15-8/</vt:lpwstr>
      </vt:variant>
      <vt:variant>
        <vt:lpwstr/>
      </vt:variant>
      <vt:variant>
        <vt:i4>2424951</vt:i4>
      </vt:variant>
      <vt:variant>
        <vt:i4>192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KAPITTEL_4-4</vt:lpwstr>
      </vt:variant>
      <vt:variant>
        <vt:i4>4653158</vt:i4>
      </vt:variant>
      <vt:variant>
        <vt:i4>189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4587622</vt:i4>
      </vt:variant>
      <vt:variant>
        <vt:i4>186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%C2%A720-2</vt:lpwstr>
      </vt:variant>
      <vt:variant>
        <vt:i4>4522086</vt:i4>
      </vt:variant>
      <vt:variant>
        <vt:i4>183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  <vt:variant>
        <vt:i4>11206782</vt:i4>
      </vt:variant>
      <vt:variant>
        <vt:i4>180</vt:i4>
      </vt:variant>
      <vt:variant>
        <vt:i4>0</vt:i4>
      </vt:variant>
      <vt:variant>
        <vt:i4>5</vt:i4>
      </vt:variant>
      <vt:variant>
        <vt:lpwstr>https://lovdata.no/lov/2008-06-27-71/§28-6</vt:lpwstr>
      </vt:variant>
      <vt:variant>
        <vt:lpwstr/>
      </vt:variant>
      <vt:variant>
        <vt:i4>3670072</vt:i4>
      </vt:variant>
      <vt:variant>
        <vt:i4>177</vt:i4>
      </vt:variant>
      <vt:variant>
        <vt:i4>0</vt:i4>
      </vt:variant>
      <vt:variant>
        <vt:i4>5</vt:i4>
      </vt:variant>
      <vt:variant>
        <vt:lpwstr>https://dibk.no/byggereglene/byggteknisk-forskrift-tek17/8/8-3/</vt:lpwstr>
      </vt:variant>
      <vt:variant>
        <vt:lpwstr/>
      </vt:variant>
      <vt:variant>
        <vt:i4>11206782</vt:i4>
      </vt:variant>
      <vt:variant>
        <vt:i4>174</vt:i4>
      </vt:variant>
      <vt:variant>
        <vt:i4>0</vt:i4>
      </vt:variant>
      <vt:variant>
        <vt:i4>5</vt:i4>
      </vt:variant>
      <vt:variant>
        <vt:lpwstr>https://lovdata.no/lov/2008-06-27-71/§28-6</vt:lpwstr>
      </vt:variant>
      <vt:variant>
        <vt:lpwstr/>
      </vt:variant>
      <vt:variant>
        <vt:i4>1114202</vt:i4>
      </vt:variant>
      <vt:variant>
        <vt:i4>171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168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4980834</vt:i4>
      </vt:variant>
      <vt:variant>
        <vt:i4>165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1114202</vt:i4>
      </vt:variant>
      <vt:variant>
        <vt:i4>162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159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1114202</vt:i4>
      </vt:variant>
      <vt:variant>
        <vt:i4>156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153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150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147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3670072</vt:i4>
      </vt:variant>
      <vt:variant>
        <vt:i4>144</vt:i4>
      </vt:variant>
      <vt:variant>
        <vt:i4>0</vt:i4>
      </vt:variant>
      <vt:variant>
        <vt:i4>5</vt:i4>
      </vt:variant>
      <vt:variant>
        <vt:lpwstr>https://dibk.no/byggereglene/byggteknisk-forskrift-tek17/8/8-3/</vt:lpwstr>
      </vt:variant>
      <vt:variant>
        <vt:lpwstr/>
      </vt:variant>
      <vt:variant>
        <vt:i4>11206782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https://lovdata.no/lov/2008-06-27-71/§28-6</vt:lpwstr>
      </vt:variant>
      <vt:variant>
        <vt:lpwstr/>
      </vt:variant>
      <vt:variant>
        <vt:i4>8192094</vt:i4>
      </vt:variant>
      <vt:variant>
        <vt:i4>138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135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4391014</vt:i4>
      </vt:variant>
      <vt:variant>
        <vt:i4>132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129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  <vt:variant>
        <vt:i4>4653158</vt:i4>
      </vt:variant>
      <vt:variant>
        <vt:i4>126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1114202</vt:i4>
      </vt:variant>
      <vt:variant>
        <vt:i4>123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120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4980834</vt:i4>
      </vt:variant>
      <vt:variant>
        <vt:i4>117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1114202</vt:i4>
      </vt:variant>
      <vt:variant>
        <vt:i4>114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111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108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720917</vt:i4>
      </vt:variant>
      <vt:variant>
        <vt:i4>102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3670072</vt:i4>
      </vt:variant>
      <vt:variant>
        <vt:i4>96</vt:i4>
      </vt:variant>
      <vt:variant>
        <vt:i4>0</vt:i4>
      </vt:variant>
      <vt:variant>
        <vt:i4>5</vt:i4>
      </vt:variant>
      <vt:variant>
        <vt:lpwstr>https://dibk.no/byggereglene/byggteknisk-forskrift-tek17/8/8-3/</vt:lpwstr>
      </vt:variant>
      <vt:variant>
        <vt:lpwstr/>
      </vt:variant>
      <vt:variant>
        <vt:i4>11206782</vt:i4>
      </vt:variant>
      <vt:variant>
        <vt:i4>93</vt:i4>
      </vt:variant>
      <vt:variant>
        <vt:i4>0</vt:i4>
      </vt:variant>
      <vt:variant>
        <vt:i4>5</vt:i4>
      </vt:variant>
      <vt:variant>
        <vt:lpwstr>https://lovdata.no/lov/2008-06-27-71/§28-6</vt:lpwstr>
      </vt:variant>
      <vt:variant>
        <vt:lpwstr/>
      </vt:variant>
      <vt:variant>
        <vt:i4>7929943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4194406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3473416</vt:i4>
      </vt:variant>
      <vt:variant>
        <vt:i4>84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4522086</vt:i4>
      </vt:variant>
      <vt:variant>
        <vt:i4>81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4522086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4194406</vt:i4>
      </vt:variant>
      <vt:variant>
        <vt:i4>75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7340118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https://lovdata.no/dokument/NL/lov/2008-06-27-71/KAPITTEL_4-11</vt:lpwstr>
      </vt:variant>
      <vt:variant>
        <vt:lpwstr>%C2%A730-5</vt:lpwstr>
      </vt:variant>
      <vt:variant>
        <vt:i4>4194406</vt:i4>
      </vt:variant>
      <vt:variant>
        <vt:i4>69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4194406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63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7798880</vt:i4>
      </vt:variant>
      <vt:variant>
        <vt:i4>60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3670072</vt:i4>
      </vt:variant>
      <vt:variant>
        <vt:i4>57</vt:i4>
      </vt:variant>
      <vt:variant>
        <vt:i4>0</vt:i4>
      </vt:variant>
      <vt:variant>
        <vt:i4>5</vt:i4>
      </vt:variant>
      <vt:variant>
        <vt:lpwstr>https://dibk.no/byggereglene/byggteknisk-forskrift-tek17/8/8-3/</vt:lpwstr>
      </vt:variant>
      <vt:variant>
        <vt:lpwstr/>
      </vt:variant>
      <vt:variant>
        <vt:i4>11206782</vt:i4>
      </vt:variant>
      <vt:variant>
        <vt:i4>54</vt:i4>
      </vt:variant>
      <vt:variant>
        <vt:i4>0</vt:i4>
      </vt:variant>
      <vt:variant>
        <vt:i4>5</vt:i4>
      </vt:variant>
      <vt:variant>
        <vt:lpwstr>https://lovdata.no/lov/2008-06-27-71/§28-6</vt:lpwstr>
      </vt:variant>
      <vt:variant>
        <vt:lpwstr/>
      </vt:variant>
      <vt:variant>
        <vt:i4>5636212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https://lovdata.no/dokument/SF/forskrift/2010-03-26-488/KAPITTEL_2-5</vt:lpwstr>
      </vt:variant>
      <vt:variant>
        <vt:lpwstr>%C2%A76-2</vt:lpwstr>
      </vt:variant>
      <vt:variant>
        <vt:i4>7929943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4259942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4259942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4259942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7340118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https://lovdata.no/dokument/NL/lov/2008-06-27-71/KAPITTEL_4-11</vt:lpwstr>
      </vt:variant>
      <vt:variant>
        <vt:lpwstr>%C2%A730-5</vt:lpwstr>
      </vt:variant>
      <vt:variant>
        <vt:i4>4259942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4259942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4587622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%C2%A723-1</vt:lpwstr>
      </vt:variant>
      <vt:variant>
        <vt:i4>2228236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8061022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  <vt:variant>
        <vt:i4>4522086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4522086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</dc:title>
  <dc:subject/>
  <dc:creator>Ditt navn</dc:creator>
  <cp:keywords/>
  <cp:lastModifiedBy>Marianne Veronique Estevenin</cp:lastModifiedBy>
  <cp:revision>2</cp:revision>
  <cp:lastPrinted>2018-04-22T11:26:00Z</cp:lastPrinted>
  <dcterms:created xsi:type="dcterms:W3CDTF">2020-07-13T11:53:00Z</dcterms:created>
  <dcterms:modified xsi:type="dcterms:W3CDTF">2020-07-13T11:53:00Z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