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D84C" w14:textId="087E2A29" w:rsidR="000B3F7F" w:rsidRPr="00181A01" w:rsidRDefault="00B50485" w:rsidP="008B005B">
      <w:pPr>
        <w:ind w:right="-284"/>
        <w:rPr>
          <w:b/>
          <w:color w:val="000000"/>
          <w:sz w:val="21"/>
          <w:szCs w:val="21"/>
        </w:rPr>
      </w:pPr>
      <w:bookmarkStart w:id="0" w:name="_GoBack"/>
      <w:bookmarkEnd w:id="0"/>
      <w:r>
        <w:rPr>
          <w:b/>
          <w:noProof/>
          <w:color w:val="000000"/>
          <w:sz w:val="21"/>
          <w:szCs w:val="21"/>
        </w:rPr>
        <w:drawing>
          <wp:anchor distT="0" distB="0" distL="114300" distR="114300" simplePos="0" relativeHeight="251659776" behindDoc="1" locked="0" layoutInCell="0" allowOverlap="1" wp14:anchorId="42419AB7" wp14:editId="6CC624C9">
            <wp:simplePos x="0" y="0"/>
            <wp:positionH relativeFrom="column">
              <wp:posOffset>4468495</wp:posOffset>
            </wp:positionH>
            <wp:positionV relativeFrom="paragraph">
              <wp:posOffset>-99695</wp:posOffset>
            </wp:positionV>
            <wp:extent cx="1186180" cy="1068070"/>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6180" cy="1068070"/>
                    </a:xfrm>
                    <a:prstGeom prst="rect">
                      <a:avLst/>
                    </a:prstGeom>
                    <a:noFill/>
                  </pic:spPr>
                </pic:pic>
              </a:graphicData>
            </a:graphic>
            <wp14:sizeRelH relativeFrom="page">
              <wp14:pctWidth>0</wp14:pctWidth>
            </wp14:sizeRelH>
            <wp14:sizeRelV relativeFrom="page">
              <wp14:pctHeight>0</wp14:pctHeight>
            </wp14:sizeRelV>
          </wp:anchor>
        </w:drawing>
      </w:r>
      <w:r w:rsidR="000B3F7F" w:rsidRPr="4E9D7855">
        <w:rPr>
          <w:b/>
          <w:bCs/>
          <w:color w:val="000000"/>
          <w:sz w:val="21"/>
          <w:szCs w:val="21"/>
        </w:rPr>
        <w:t>Søknad sendes til:</w:t>
      </w:r>
    </w:p>
    <w:p w14:paraId="1C439AC7" w14:textId="77777777" w:rsidR="000B3F7F" w:rsidRPr="00181A01" w:rsidRDefault="000B3F7F" w:rsidP="000B3F7F">
      <w:pPr>
        <w:pStyle w:val="Overskrift1"/>
        <w:tabs>
          <w:tab w:val="clear" w:pos="9072"/>
        </w:tabs>
        <w:spacing w:before="120"/>
        <w:rPr>
          <w:color w:val="000000"/>
          <w:sz w:val="21"/>
          <w:szCs w:val="21"/>
        </w:rPr>
      </w:pPr>
    </w:p>
    <w:p w14:paraId="68957C7D" w14:textId="77777777" w:rsidR="008B566C" w:rsidRPr="00181A01" w:rsidRDefault="008B566C" w:rsidP="008B566C">
      <w:pPr>
        <w:rPr>
          <w:color w:val="000000"/>
        </w:rPr>
      </w:pPr>
    </w:p>
    <w:p w14:paraId="49D5AA17" w14:textId="77777777" w:rsidR="00291483" w:rsidRDefault="00291483" w:rsidP="005B20A5">
      <w:pPr>
        <w:pStyle w:val="Boksoverskrift"/>
        <w:tabs>
          <w:tab w:val="clear" w:pos="4253"/>
        </w:tabs>
        <w:spacing w:before="120" w:after="0"/>
        <w:ind w:left="-142" w:right="-284"/>
        <w:jc w:val="center"/>
        <w:rPr>
          <w:color w:val="000000"/>
          <w:sz w:val="22"/>
          <w:szCs w:val="22"/>
        </w:rPr>
      </w:pPr>
    </w:p>
    <w:p w14:paraId="24EB16AA" w14:textId="77777777" w:rsidR="00291483" w:rsidRDefault="00291483" w:rsidP="005B20A5">
      <w:pPr>
        <w:pStyle w:val="Boksoverskrift"/>
        <w:tabs>
          <w:tab w:val="clear" w:pos="4253"/>
        </w:tabs>
        <w:spacing w:before="120" w:after="0"/>
        <w:ind w:left="-142" w:right="-284"/>
        <w:jc w:val="center"/>
        <w:rPr>
          <w:color w:val="000000"/>
          <w:sz w:val="22"/>
          <w:szCs w:val="22"/>
        </w:rPr>
      </w:pPr>
    </w:p>
    <w:p w14:paraId="69D13738" w14:textId="77777777" w:rsidR="005B20A5" w:rsidRPr="00181A01" w:rsidRDefault="005B20A5" w:rsidP="005B20A5">
      <w:pPr>
        <w:pStyle w:val="Boksoverskrift"/>
        <w:tabs>
          <w:tab w:val="clear" w:pos="4253"/>
        </w:tabs>
        <w:spacing w:before="120" w:after="0"/>
        <w:ind w:left="-142" w:right="-284"/>
        <w:jc w:val="center"/>
        <w:rPr>
          <w:color w:val="000000"/>
          <w:sz w:val="22"/>
          <w:szCs w:val="22"/>
        </w:rPr>
      </w:pPr>
      <w:r w:rsidRPr="00181A01">
        <w:rPr>
          <w:color w:val="000000"/>
          <w:sz w:val="22"/>
          <w:szCs w:val="22"/>
        </w:rPr>
        <w:t>Hvilke fasadeendringer er unntatt søknadsplikt og hvilke må du søke om?</w:t>
      </w:r>
    </w:p>
    <w:p w14:paraId="1A4059C7" w14:textId="77777777" w:rsidR="005B20A5" w:rsidRPr="00181A01" w:rsidRDefault="005B20A5" w:rsidP="005B20A5">
      <w:pPr>
        <w:pStyle w:val="Boksoverskrift"/>
        <w:tabs>
          <w:tab w:val="clear" w:pos="4253"/>
        </w:tabs>
        <w:spacing w:before="120" w:after="120"/>
        <w:rPr>
          <w:b w:val="0"/>
          <w:color w:val="000000"/>
          <w:sz w:val="22"/>
          <w:szCs w:val="22"/>
        </w:rPr>
      </w:pPr>
      <w:r w:rsidRPr="00181A01">
        <w:rPr>
          <w:b w:val="0"/>
          <w:color w:val="000000"/>
          <w:sz w:val="22"/>
          <w:szCs w:val="22"/>
        </w:rPr>
        <w:t xml:space="preserve">Når du skal gjøre noe som endrer fasaden på eksisterende bygg er det </w:t>
      </w:r>
      <w:r w:rsidR="00CC3F1F">
        <w:rPr>
          <w:b w:val="0"/>
          <w:color w:val="000000"/>
          <w:sz w:val="22"/>
          <w:szCs w:val="22"/>
        </w:rPr>
        <w:t>tre</w:t>
      </w:r>
      <w:r w:rsidRPr="00181A01">
        <w:rPr>
          <w:b w:val="0"/>
          <w:color w:val="000000"/>
          <w:sz w:val="22"/>
          <w:szCs w:val="22"/>
        </w:rPr>
        <w:t xml:space="preserve"> ulike kategorier som er aktuelle. Det kan være at du; </w:t>
      </w:r>
    </w:p>
    <w:p w14:paraId="31C0F97E" w14:textId="77777777" w:rsidR="005B20A5" w:rsidRPr="00181A01" w:rsidRDefault="005B20A5" w:rsidP="005B20A5">
      <w:pPr>
        <w:pStyle w:val="Boksoverskrift"/>
        <w:numPr>
          <w:ilvl w:val="0"/>
          <w:numId w:val="3"/>
        </w:numPr>
        <w:tabs>
          <w:tab w:val="clear" w:pos="4253"/>
        </w:tabs>
        <w:spacing w:before="0" w:after="0"/>
        <w:rPr>
          <w:b w:val="0"/>
          <w:color w:val="000000"/>
          <w:sz w:val="22"/>
          <w:szCs w:val="22"/>
        </w:rPr>
      </w:pPr>
      <w:r w:rsidRPr="00181A01">
        <w:rPr>
          <w:b w:val="0"/>
          <w:color w:val="000000"/>
          <w:sz w:val="22"/>
          <w:szCs w:val="22"/>
        </w:rPr>
        <w:t>Kan gjøre endringene uten å søke (altså ikke søknadspliktig).</w:t>
      </w:r>
    </w:p>
    <w:p w14:paraId="53301437" w14:textId="77777777" w:rsidR="006861F9" w:rsidRPr="00181A01" w:rsidRDefault="006861F9" w:rsidP="006861F9">
      <w:pPr>
        <w:pStyle w:val="Boksoverskrift"/>
        <w:numPr>
          <w:ilvl w:val="0"/>
          <w:numId w:val="3"/>
        </w:numPr>
        <w:tabs>
          <w:tab w:val="clear" w:pos="4253"/>
        </w:tabs>
        <w:spacing w:before="0" w:after="0"/>
        <w:rPr>
          <w:b w:val="0"/>
          <w:color w:val="000000"/>
          <w:sz w:val="22"/>
          <w:szCs w:val="22"/>
        </w:rPr>
      </w:pPr>
      <w:r w:rsidRPr="00181A01">
        <w:rPr>
          <w:b w:val="0"/>
          <w:color w:val="000000"/>
          <w:sz w:val="22"/>
          <w:szCs w:val="22"/>
        </w:rPr>
        <w:t xml:space="preserve">Må søke, men kan som </w:t>
      </w:r>
      <w:hyperlink r:id="rId12" w:anchor="%C2%A723-2" w:history="1">
        <w:r w:rsidRPr="00181A01">
          <w:rPr>
            <w:rStyle w:val="Hyperkobling"/>
            <w:b w:val="0"/>
            <w:color w:val="000000"/>
            <w:sz w:val="22"/>
            <w:szCs w:val="22"/>
          </w:rPr>
          <w:t>tiltakshaver</w:t>
        </w:r>
      </w:hyperlink>
      <w:r w:rsidRPr="00181A01">
        <w:rPr>
          <w:b w:val="0"/>
          <w:color w:val="000000"/>
          <w:sz w:val="22"/>
          <w:szCs w:val="22"/>
        </w:rPr>
        <w:t xml:space="preserve"> (tiltakshaver = byggherre / du som skal bygge)</w:t>
      </w:r>
      <w:r w:rsidRPr="00181A01">
        <w:rPr>
          <w:color w:val="000000"/>
          <w:sz w:val="22"/>
          <w:szCs w:val="22"/>
        </w:rPr>
        <w:t xml:space="preserve"> </w:t>
      </w:r>
      <w:r w:rsidRPr="00181A01">
        <w:rPr>
          <w:b w:val="0"/>
          <w:color w:val="000000"/>
          <w:sz w:val="22"/>
          <w:szCs w:val="22"/>
        </w:rPr>
        <w:t>selv være ansvarlig for søknaden og byggearbeidene.</w:t>
      </w:r>
    </w:p>
    <w:p w14:paraId="768459B8" w14:textId="77777777" w:rsidR="00A97836" w:rsidRPr="00674DD2" w:rsidRDefault="00A97836" w:rsidP="00A97836">
      <w:pPr>
        <w:pStyle w:val="Boksoverskrift"/>
        <w:numPr>
          <w:ilvl w:val="0"/>
          <w:numId w:val="3"/>
        </w:numPr>
        <w:tabs>
          <w:tab w:val="clear" w:pos="4253"/>
        </w:tabs>
        <w:spacing w:before="0" w:after="120"/>
        <w:rPr>
          <w:b w:val="0"/>
          <w:color w:val="000000"/>
          <w:sz w:val="22"/>
          <w:szCs w:val="22"/>
        </w:rPr>
      </w:pPr>
      <w:r w:rsidRPr="00674DD2">
        <w:rPr>
          <w:b w:val="0"/>
          <w:color w:val="000000"/>
          <w:sz w:val="22"/>
          <w:szCs w:val="22"/>
        </w:rPr>
        <w:t xml:space="preserve">Må søke og søknaden må innsendes av foretak som påtar seg ansvar som </w:t>
      </w:r>
      <w:hyperlink r:id="rId13" w:anchor="%C2%A712-2" w:history="1">
        <w:r w:rsidRPr="00674DD2">
          <w:rPr>
            <w:rStyle w:val="Hyperkobling"/>
            <w:b w:val="0"/>
            <w:color w:val="000000"/>
            <w:sz w:val="22"/>
            <w:szCs w:val="22"/>
          </w:rPr>
          <w:t>ansvarlig søker</w:t>
        </w:r>
      </w:hyperlink>
      <w:r w:rsidRPr="00674DD2">
        <w:rPr>
          <w:b w:val="0"/>
          <w:color w:val="000000"/>
          <w:sz w:val="22"/>
          <w:szCs w:val="22"/>
        </w:rPr>
        <w:t xml:space="preserve">, eventuelt av tiltakshaver med ansvarsrett som </w:t>
      </w:r>
      <w:hyperlink r:id="rId14" w:anchor="%C2%A76-8" w:history="1">
        <w:r w:rsidRPr="00674DD2">
          <w:rPr>
            <w:rStyle w:val="Hyperkobling"/>
            <w:b w:val="0"/>
            <w:color w:val="000000"/>
            <w:sz w:val="22"/>
            <w:szCs w:val="22"/>
          </w:rPr>
          <w:t>selvbygger etter byggesaksforskriften (SAK10) § 6-8</w:t>
        </w:r>
      </w:hyperlink>
      <w:r w:rsidRPr="00674DD2">
        <w:rPr>
          <w:b w:val="0"/>
          <w:color w:val="000000"/>
          <w:sz w:val="22"/>
          <w:szCs w:val="22"/>
        </w:rPr>
        <w:t xml:space="preserve">. Prosjektering og utførelse må utføres av foretak som påtar seg ansvar som henholdsvis </w:t>
      </w:r>
      <w:hyperlink r:id="rId15" w:anchor="%C2%A712-3" w:history="1">
        <w:r w:rsidRPr="00674DD2">
          <w:rPr>
            <w:rStyle w:val="Hyperkobling"/>
            <w:b w:val="0"/>
            <w:color w:val="000000"/>
            <w:sz w:val="22"/>
            <w:szCs w:val="22"/>
          </w:rPr>
          <w:t>ansvarlig prosjekterende</w:t>
        </w:r>
      </w:hyperlink>
      <w:r w:rsidRPr="00674DD2">
        <w:rPr>
          <w:b w:val="0"/>
          <w:color w:val="000000"/>
          <w:sz w:val="22"/>
          <w:szCs w:val="22"/>
        </w:rPr>
        <w:t xml:space="preserve"> og </w:t>
      </w:r>
      <w:hyperlink r:id="rId16" w:anchor="%C2%A712-4" w:history="1">
        <w:r w:rsidRPr="00674DD2">
          <w:rPr>
            <w:rStyle w:val="Hyperkobling"/>
            <w:b w:val="0"/>
            <w:color w:val="000000"/>
            <w:sz w:val="22"/>
            <w:szCs w:val="22"/>
          </w:rPr>
          <w:t>ansvarlig utførende</w:t>
        </w:r>
      </w:hyperlink>
      <w:r w:rsidRPr="00674DD2">
        <w:rPr>
          <w:b w:val="0"/>
          <w:color w:val="000000"/>
          <w:sz w:val="22"/>
          <w:szCs w:val="22"/>
        </w:rPr>
        <w:t xml:space="preserve">, eventuelt selvbygger med ansvarsrett for dette. Eventuell kontroll må utføres av </w:t>
      </w:r>
      <w:hyperlink r:id="rId17" w:anchor="%C2%A712-5" w:history="1">
        <w:r w:rsidRPr="00674DD2">
          <w:rPr>
            <w:rStyle w:val="Hyperkobling"/>
            <w:b w:val="0"/>
            <w:color w:val="000000"/>
            <w:sz w:val="22"/>
            <w:szCs w:val="22"/>
          </w:rPr>
          <w:t>foretak som påtar seg ansvar for kontroll</w:t>
        </w:r>
      </w:hyperlink>
      <w:r w:rsidRPr="00674DD2">
        <w:rPr>
          <w:b w:val="0"/>
          <w:color w:val="000000"/>
          <w:sz w:val="22"/>
          <w:szCs w:val="22"/>
        </w:rPr>
        <w:t xml:space="preserve">. Alle foretak som påtar seg ansvar må tilfredsstille krav til kvalitetssikring jf </w:t>
      </w:r>
      <w:hyperlink r:id="rId18" w:anchor="KAPITTEL_3-2" w:history="1">
        <w:r w:rsidRPr="00674DD2">
          <w:rPr>
            <w:rStyle w:val="Hyperkobling"/>
            <w:b w:val="0"/>
            <w:color w:val="000000"/>
            <w:sz w:val="22"/>
            <w:szCs w:val="22"/>
          </w:rPr>
          <w:t>SAK10 kapittel 10</w:t>
        </w:r>
      </w:hyperlink>
      <w:r w:rsidRPr="00674DD2">
        <w:rPr>
          <w:b w:val="0"/>
          <w:color w:val="000000"/>
          <w:sz w:val="22"/>
          <w:szCs w:val="22"/>
        </w:rPr>
        <w:t xml:space="preserve"> og krav til utdanning og praksis jf </w:t>
      </w:r>
      <w:hyperlink r:id="rId19" w:anchor="KAPITTEL_3-3" w:history="1">
        <w:r w:rsidRPr="00674DD2">
          <w:rPr>
            <w:rStyle w:val="Hyperkobling"/>
            <w:b w:val="0"/>
            <w:color w:val="000000"/>
            <w:sz w:val="22"/>
            <w:szCs w:val="22"/>
          </w:rPr>
          <w:t>SAK10 kapittel 11</w:t>
        </w:r>
      </w:hyperlink>
      <w:r w:rsidRPr="00674DD2">
        <w:rPr>
          <w:b w:val="0"/>
          <w:color w:val="000000"/>
          <w:sz w:val="22"/>
          <w:szCs w:val="22"/>
        </w:rPr>
        <w:t xml:space="preserve">. </w:t>
      </w:r>
    </w:p>
    <w:p w14:paraId="4E72DC95" w14:textId="77777777" w:rsidR="000B3F7F" w:rsidRPr="00CC3F1F" w:rsidRDefault="003757BE" w:rsidP="000B3F7F">
      <w:pPr>
        <w:pStyle w:val="Brdtekst2"/>
        <w:spacing w:after="120"/>
        <w:rPr>
          <w:color w:val="000000"/>
          <w:szCs w:val="22"/>
        </w:rPr>
      </w:pPr>
      <w:r w:rsidRPr="00CC3F1F">
        <w:rPr>
          <w:color w:val="000000"/>
          <w:szCs w:val="22"/>
        </w:rPr>
        <w:t xml:space="preserve">Fasadeendring er i utgangspunktet </w:t>
      </w:r>
      <w:r w:rsidR="000B3F7F" w:rsidRPr="00CC3F1F">
        <w:rPr>
          <w:color w:val="000000"/>
          <w:szCs w:val="22"/>
        </w:rPr>
        <w:t xml:space="preserve">søknadspliktig etter </w:t>
      </w:r>
      <w:hyperlink r:id="rId20" w:anchor="%C2%A720-1" w:history="1">
        <w:r w:rsidR="000B3F7F" w:rsidRPr="00CC3F1F">
          <w:rPr>
            <w:rStyle w:val="Hyperkobling"/>
            <w:color w:val="000000"/>
            <w:szCs w:val="22"/>
          </w:rPr>
          <w:t>plan- og bygningslovens (pbl) §</w:t>
        </w:r>
        <w:r w:rsidR="005B20A5" w:rsidRPr="00CC3F1F">
          <w:rPr>
            <w:rStyle w:val="Hyperkobling"/>
            <w:color w:val="000000"/>
            <w:szCs w:val="22"/>
          </w:rPr>
          <w:t>§ 20-</w:t>
        </w:r>
        <w:r w:rsidR="00EC1E38" w:rsidRPr="00CC3F1F">
          <w:rPr>
            <w:rStyle w:val="Hyperkobling"/>
            <w:color w:val="000000"/>
            <w:szCs w:val="22"/>
          </w:rPr>
          <w:t>1 c)</w:t>
        </w:r>
      </w:hyperlink>
      <w:r w:rsidR="005B20A5" w:rsidRPr="00CC3F1F">
        <w:rPr>
          <w:color w:val="000000"/>
          <w:szCs w:val="22"/>
        </w:rPr>
        <w:t xml:space="preserve"> og</w:t>
      </w:r>
      <w:r w:rsidR="000B3F7F" w:rsidRPr="00CC3F1F">
        <w:rPr>
          <w:color w:val="000000"/>
          <w:szCs w:val="22"/>
        </w:rPr>
        <w:t xml:space="preserve"> </w:t>
      </w:r>
      <w:hyperlink r:id="rId21" w:anchor="%C2%A720-2" w:history="1">
        <w:r w:rsidR="000B3F7F" w:rsidRPr="00CC3F1F">
          <w:rPr>
            <w:rStyle w:val="Hyperkobling"/>
            <w:color w:val="000000"/>
            <w:szCs w:val="22"/>
          </w:rPr>
          <w:t>20-</w:t>
        </w:r>
        <w:r w:rsidR="00E801F6" w:rsidRPr="00CC3F1F">
          <w:rPr>
            <w:rStyle w:val="Hyperkobling"/>
            <w:color w:val="000000"/>
            <w:szCs w:val="22"/>
          </w:rPr>
          <w:t>2</w:t>
        </w:r>
      </w:hyperlink>
      <w:r w:rsidR="000B3F7F" w:rsidRPr="00CC3F1F">
        <w:rPr>
          <w:color w:val="000000"/>
          <w:szCs w:val="22"/>
        </w:rPr>
        <w:t xml:space="preserve">. Plan- og bygningslovens </w:t>
      </w:r>
      <w:hyperlink r:id="rId22" w:anchor="%C2%A720-5" w:history="1">
        <w:r w:rsidR="000B3F7F" w:rsidRPr="00CC3F1F">
          <w:rPr>
            <w:rStyle w:val="Hyperkobling"/>
            <w:color w:val="000000"/>
            <w:szCs w:val="22"/>
          </w:rPr>
          <w:t>§</w:t>
        </w:r>
        <w:r w:rsidR="0033052B" w:rsidRPr="00CC3F1F">
          <w:rPr>
            <w:rStyle w:val="Hyperkobling"/>
            <w:color w:val="000000"/>
            <w:szCs w:val="22"/>
          </w:rPr>
          <w:t xml:space="preserve"> </w:t>
        </w:r>
        <w:r w:rsidR="000B3F7F" w:rsidRPr="00CC3F1F">
          <w:rPr>
            <w:rStyle w:val="Hyperkobling"/>
            <w:color w:val="000000"/>
            <w:szCs w:val="22"/>
          </w:rPr>
          <w:t>20-</w:t>
        </w:r>
        <w:r w:rsidR="00EC1E38" w:rsidRPr="00CC3F1F">
          <w:rPr>
            <w:rStyle w:val="Hyperkobling"/>
            <w:color w:val="000000"/>
            <w:szCs w:val="22"/>
          </w:rPr>
          <w:t>5 f)</w:t>
        </w:r>
      </w:hyperlink>
      <w:r w:rsidR="0033052B" w:rsidRPr="00CC3F1F">
        <w:rPr>
          <w:color w:val="000000"/>
          <w:szCs w:val="22"/>
        </w:rPr>
        <w:t xml:space="preserve"> </w:t>
      </w:r>
      <w:r w:rsidR="000B3F7F" w:rsidRPr="00CC3F1F">
        <w:rPr>
          <w:color w:val="000000"/>
          <w:szCs w:val="22"/>
        </w:rPr>
        <w:t xml:space="preserve">åpner imidlertid for at </w:t>
      </w:r>
      <w:r w:rsidR="000B3F7F" w:rsidRPr="00CC3F1F">
        <w:rPr>
          <w:i/>
          <w:color w:val="000000"/>
          <w:szCs w:val="22"/>
        </w:rPr>
        <w:t>”fasadeendring som ikke f</w:t>
      </w:r>
      <w:r w:rsidR="0015036B" w:rsidRPr="00CC3F1F">
        <w:rPr>
          <w:i/>
          <w:color w:val="000000"/>
          <w:szCs w:val="22"/>
        </w:rPr>
        <w:t>ører til at bygningens karakter endre</w:t>
      </w:r>
      <w:r w:rsidR="008B566C" w:rsidRPr="00CC3F1F">
        <w:rPr>
          <w:i/>
          <w:color w:val="000000"/>
          <w:szCs w:val="22"/>
        </w:rPr>
        <w:t>s</w:t>
      </w:r>
      <w:r w:rsidR="0015036B" w:rsidRPr="00CC3F1F">
        <w:rPr>
          <w:i/>
          <w:color w:val="000000"/>
          <w:szCs w:val="22"/>
        </w:rPr>
        <w:t xml:space="preserve">, </w:t>
      </w:r>
      <w:r w:rsidR="000B3F7F" w:rsidRPr="00CC3F1F">
        <w:rPr>
          <w:i/>
          <w:color w:val="000000"/>
          <w:szCs w:val="22"/>
        </w:rPr>
        <w:t>samt tilbakeføring av fasade til tidligere dokumentert utførelse”</w:t>
      </w:r>
      <w:r w:rsidR="000B3F7F" w:rsidRPr="00CC3F1F">
        <w:rPr>
          <w:color w:val="000000"/>
          <w:szCs w:val="22"/>
        </w:rPr>
        <w:t xml:space="preserve"> kan unntas </w:t>
      </w:r>
      <w:r w:rsidR="00EC1E38" w:rsidRPr="00CC3F1F">
        <w:rPr>
          <w:color w:val="000000"/>
          <w:szCs w:val="22"/>
        </w:rPr>
        <w:t xml:space="preserve">fra søknadsplikt. </w:t>
      </w:r>
      <w:r w:rsidR="00045B3F" w:rsidRPr="00CC3F1F">
        <w:rPr>
          <w:color w:val="000000"/>
          <w:szCs w:val="22"/>
        </w:rPr>
        <w:t xml:space="preserve">Det er da en forutsetning </w:t>
      </w:r>
      <w:r w:rsidR="00EC1E38" w:rsidRPr="00CC3F1F">
        <w:rPr>
          <w:color w:val="000000"/>
          <w:szCs w:val="22"/>
        </w:rPr>
        <w:t>at tiltaket</w:t>
      </w:r>
      <w:r w:rsidR="00045B3F" w:rsidRPr="00CC3F1F">
        <w:rPr>
          <w:color w:val="000000"/>
          <w:szCs w:val="22"/>
        </w:rPr>
        <w:t xml:space="preserve"> (tiltaket = det du skal gjøre)</w:t>
      </w:r>
      <w:r w:rsidR="00EC1E38" w:rsidRPr="00CC3F1F">
        <w:rPr>
          <w:color w:val="000000"/>
          <w:szCs w:val="22"/>
        </w:rPr>
        <w:t xml:space="preserve"> er i samsvar med plan.</w:t>
      </w:r>
    </w:p>
    <w:p w14:paraId="278519F8" w14:textId="77777777" w:rsidR="000B3F7F" w:rsidRPr="00CC3F1F" w:rsidRDefault="005B20A5" w:rsidP="000B3F7F">
      <w:pPr>
        <w:spacing w:after="120"/>
        <w:rPr>
          <w:color w:val="000000"/>
          <w:sz w:val="22"/>
          <w:szCs w:val="22"/>
        </w:rPr>
      </w:pPr>
      <w:r w:rsidRPr="00CC3F1F">
        <w:rPr>
          <w:color w:val="000000"/>
          <w:sz w:val="22"/>
          <w:szCs w:val="22"/>
        </w:rPr>
        <w:t xml:space="preserve">Om </w:t>
      </w:r>
      <w:r w:rsidR="000B3F7F" w:rsidRPr="00CC3F1F">
        <w:rPr>
          <w:color w:val="000000"/>
          <w:sz w:val="22"/>
          <w:szCs w:val="22"/>
        </w:rPr>
        <w:t>fasadeendring</w:t>
      </w:r>
      <w:r w:rsidRPr="00CC3F1F">
        <w:rPr>
          <w:color w:val="000000"/>
          <w:sz w:val="22"/>
          <w:szCs w:val="22"/>
        </w:rPr>
        <w:t>en du skal gjøre</w:t>
      </w:r>
      <w:r w:rsidR="000B3F7F" w:rsidRPr="00CC3F1F">
        <w:rPr>
          <w:color w:val="000000"/>
          <w:sz w:val="22"/>
          <w:szCs w:val="22"/>
        </w:rPr>
        <w:t xml:space="preserve"> er søknadspliktig eller ikke</w:t>
      </w:r>
      <w:r w:rsidRPr="00CC3F1F">
        <w:rPr>
          <w:color w:val="000000"/>
          <w:sz w:val="22"/>
          <w:szCs w:val="22"/>
        </w:rPr>
        <w:t>, avhenger</w:t>
      </w:r>
      <w:r w:rsidR="000B3F7F" w:rsidRPr="00CC3F1F">
        <w:rPr>
          <w:color w:val="000000"/>
          <w:sz w:val="22"/>
          <w:szCs w:val="22"/>
        </w:rPr>
        <w:t xml:space="preserve"> </w:t>
      </w:r>
      <w:r w:rsidRPr="00CC3F1F">
        <w:rPr>
          <w:color w:val="000000"/>
          <w:sz w:val="22"/>
          <w:szCs w:val="22"/>
        </w:rPr>
        <w:t xml:space="preserve">altså </w:t>
      </w:r>
      <w:r w:rsidR="000B3F7F" w:rsidRPr="00CC3F1F">
        <w:rPr>
          <w:color w:val="000000"/>
          <w:sz w:val="22"/>
          <w:szCs w:val="22"/>
        </w:rPr>
        <w:t xml:space="preserve">av en </w:t>
      </w:r>
      <w:r w:rsidR="0033052B" w:rsidRPr="00CC3F1F">
        <w:rPr>
          <w:color w:val="000000"/>
          <w:sz w:val="22"/>
          <w:szCs w:val="22"/>
        </w:rPr>
        <w:t xml:space="preserve">konkret </w:t>
      </w:r>
      <w:r w:rsidR="000B3F7F" w:rsidRPr="00CC3F1F">
        <w:rPr>
          <w:color w:val="000000"/>
          <w:sz w:val="22"/>
          <w:szCs w:val="22"/>
        </w:rPr>
        <w:t xml:space="preserve">vurdering av </w:t>
      </w:r>
      <w:r w:rsidRPr="00CC3F1F">
        <w:rPr>
          <w:color w:val="000000"/>
          <w:sz w:val="22"/>
          <w:szCs w:val="22"/>
        </w:rPr>
        <w:t xml:space="preserve">hvordan endringen vil virke inn på </w:t>
      </w:r>
      <w:r w:rsidR="000B3F7F" w:rsidRPr="00CC3F1F">
        <w:rPr>
          <w:color w:val="000000"/>
          <w:sz w:val="22"/>
          <w:szCs w:val="22"/>
        </w:rPr>
        <w:t xml:space="preserve">bygningens </w:t>
      </w:r>
      <w:r w:rsidRPr="00CC3F1F">
        <w:rPr>
          <w:color w:val="000000"/>
          <w:sz w:val="22"/>
          <w:szCs w:val="22"/>
        </w:rPr>
        <w:t>utseende (</w:t>
      </w:r>
      <w:r w:rsidR="000B3F7F" w:rsidRPr="00CC3F1F">
        <w:rPr>
          <w:color w:val="000000"/>
          <w:sz w:val="22"/>
          <w:szCs w:val="22"/>
        </w:rPr>
        <w:t>eksteriørkarakter</w:t>
      </w:r>
      <w:r w:rsidRPr="00CC3F1F">
        <w:rPr>
          <w:color w:val="000000"/>
          <w:sz w:val="22"/>
          <w:szCs w:val="22"/>
        </w:rPr>
        <w:t>)</w:t>
      </w:r>
      <w:r w:rsidR="000B3F7F" w:rsidRPr="00CC3F1F">
        <w:rPr>
          <w:color w:val="000000"/>
          <w:sz w:val="22"/>
          <w:szCs w:val="22"/>
        </w:rPr>
        <w:t xml:space="preserve">. </w:t>
      </w:r>
      <w:r w:rsidR="003757BE" w:rsidRPr="00CC3F1F">
        <w:rPr>
          <w:color w:val="000000"/>
          <w:sz w:val="22"/>
          <w:szCs w:val="22"/>
        </w:rPr>
        <w:t>I forbindelse med</w:t>
      </w:r>
      <w:r w:rsidR="000B3F7F" w:rsidRPr="00CC3F1F">
        <w:rPr>
          <w:color w:val="000000"/>
          <w:sz w:val="22"/>
          <w:szCs w:val="22"/>
        </w:rPr>
        <w:t xml:space="preserve"> en slik vurdering må </w:t>
      </w:r>
      <w:r w:rsidRPr="00CC3F1F">
        <w:rPr>
          <w:color w:val="000000"/>
          <w:sz w:val="22"/>
          <w:szCs w:val="22"/>
        </w:rPr>
        <w:t>blant annet</w:t>
      </w:r>
      <w:r w:rsidR="000B3F7F" w:rsidRPr="00CC3F1F">
        <w:rPr>
          <w:color w:val="000000"/>
          <w:sz w:val="22"/>
          <w:szCs w:val="22"/>
        </w:rPr>
        <w:t xml:space="preserve"> bygningens karakter, alder og plassering vektlegges. </w:t>
      </w:r>
      <w:r w:rsidR="0033052B" w:rsidRPr="00CC3F1F">
        <w:rPr>
          <w:color w:val="000000"/>
          <w:sz w:val="22"/>
          <w:szCs w:val="22"/>
        </w:rPr>
        <w:t>H</w:t>
      </w:r>
      <w:r w:rsidR="000B3F7F" w:rsidRPr="00CC3F1F">
        <w:rPr>
          <w:color w:val="000000"/>
          <w:sz w:val="22"/>
          <w:szCs w:val="22"/>
        </w:rPr>
        <w:t xml:space="preserve">ustype </w:t>
      </w:r>
      <w:r w:rsidR="0033052B" w:rsidRPr="00CC3F1F">
        <w:rPr>
          <w:color w:val="000000"/>
          <w:sz w:val="22"/>
          <w:szCs w:val="22"/>
        </w:rPr>
        <w:t xml:space="preserve">og omgivelsenes karakter og utseende vil også </w:t>
      </w:r>
      <w:r w:rsidR="000B3F7F" w:rsidRPr="00CC3F1F">
        <w:rPr>
          <w:color w:val="000000"/>
          <w:sz w:val="22"/>
          <w:szCs w:val="22"/>
        </w:rPr>
        <w:t xml:space="preserve">spille inn. </w:t>
      </w:r>
      <w:r w:rsidR="00645552" w:rsidRPr="00CC3F1F">
        <w:rPr>
          <w:sz w:val="22"/>
          <w:szCs w:val="22"/>
        </w:rPr>
        <w:t>Alminnelig forståelse av hva som menes med ”bygningens karakter” er ofte knyttet til stilarter. Bygninger som i seg selv ikke representerer en egenverdi bør kunne gjennomgå mindre fasadeendringer uten at bygningens karakter anses å være endret.</w:t>
      </w:r>
    </w:p>
    <w:p w14:paraId="384210C4" w14:textId="77777777" w:rsidR="000B3F7F" w:rsidRPr="00CC3F1F" w:rsidRDefault="000B3F7F" w:rsidP="000B3F7F">
      <w:pPr>
        <w:spacing w:after="120"/>
        <w:rPr>
          <w:color w:val="000000"/>
          <w:sz w:val="22"/>
          <w:szCs w:val="22"/>
        </w:rPr>
      </w:pPr>
      <w:r w:rsidRPr="00CC3F1F">
        <w:rPr>
          <w:color w:val="000000"/>
          <w:sz w:val="22"/>
          <w:szCs w:val="22"/>
        </w:rPr>
        <w:t>På bevaringsverdige / historiske bygninger, bygninger med spesielle kvaliteter ved fasaden og bygninger i sentrum</w:t>
      </w:r>
      <w:r w:rsidR="0033052B" w:rsidRPr="00CC3F1F">
        <w:rPr>
          <w:color w:val="000000"/>
          <w:sz w:val="22"/>
          <w:szCs w:val="22"/>
        </w:rPr>
        <w:t>sområder</w:t>
      </w:r>
      <w:r w:rsidRPr="00CC3F1F">
        <w:rPr>
          <w:color w:val="000000"/>
          <w:sz w:val="22"/>
          <w:szCs w:val="22"/>
        </w:rPr>
        <w:t>, vil mindre fasadeendringer ofte falle inn under søknadsplikten.</w:t>
      </w:r>
    </w:p>
    <w:p w14:paraId="598A0897" w14:textId="77777777" w:rsidR="000B3F7F" w:rsidRPr="00CC3F1F" w:rsidRDefault="000B3F7F" w:rsidP="000B3F7F">
      <w:pPr>
        <w:spacing w:after="120"/>
        <w:rPr>
          <w:color w:val="000000"/>
          <w:sz w:val="22"/>
          <w:szCs w:val="22"/>
        </w:rPr>
      </w:pPr>
      <w:r w:rsidRPr="00CC3F1F">
        <w:rPr>
          <w:color w:val="000000"/>
          <w:sz w:val="22"/>
          <w:szCs w:val="22"/>
        </w:rPr>
        <w:t xml:space="preserve">På samme måte vil mindre fasadeendringer på </w:t>
      </w:r>
      <w:r w:rsidR="0033052B" w:rsidRPr="00CC3F1F">
        <w:rPr>
          <w:color w:val="000000"/>
          <w:sz w:val="22"/>
          <w:szCs w:val="22"/>
        </w:rPr>
        <w:t>del av et</w:t>
      </w:r>
      <w:r w:rsidRPr="00CC3F1F">
        <w:rPr>
          <w:color w:val="000000"/>
          <w:sz w:val="22"/>
          <w:szCs w:val="22"/>
        </w:rPr>
        <w:t xml:space="preserve"> rekkehusanlegg eller en flermannsbolig, </w:t>
      </w:r>
      <w:r w:rsidR="0033052B" w:rsidRPr="00CC3F1F">
        <w:rPr>
          <w:color w:val="000000"/>
          <w:sz w:val="22"/>
          <w:szCs w:val="22"/>
        </w:rPr>
        <w:t>og</w:t>
      </w:r>
      <w:r w:rsidRPr="00CC3F1F">
        <w:rPr>
          <w:color w:val="000000"/>
          <w:sz w:val="22"/>
          <w:szCs w:val="22"/>
        </w:rPr>
        <w:t xml:space="preserve"> i områder med ensartet utseende, som regel være søknadspliktige. </w:t>
      </w:r>
    </w:p>
    <w:p w14:paraId="1F787D72" w14:textId="77777777" w:rsidR="000B3F7F" w:rsidRPr="00CC3F1F" w:rsidRDefault="003757BE" w:rsidP="000B3F7F">
      <w:pPr>
        <w:pStyle w:val="Brdtekst3"/>
        <w:spacing w:after="120"/>
        <w:rPr>
          <w:color w:val="000000"/>
          <w:sz w:val="22"/>
          <w:szCs w:val="22"/>
        </w:rPr>
      </w:pPr>
      <w:r w:rsidRPr="00CC3F1F">
        <w:rPr>
          <w:color w:val="000000"/>
          <w:sz w:val="22"/>
          <w:szCs w:val="22"/>
        </w:rPr>
        <w:t>Som</w:t>
      </w:r>
      <w:r w:rsidR="0033052B" w:rsidRPr="00CC3F1F">
        <w:rPr>
          <w:color w:val="000000"/>
          <w:sz w:val="22"/>
          <w:szCs w:val="22"/>
        </w:rPr>
        <w:t xml:space="preserve"> </w:t>
      </w:r>
      <w:hyperlink r:id="rId23" w:anchor="%C2%A723-2" w:history="1">
        <w:r w:rsidR="0033052B" w:rsidRPr="00CC3F1F">
          <w:rPr>
            <w:rStyle w:val="Hyperkobling"/>
            <w:color w:val="000000"/>
            <w:sz w:val="22"/>
            <w:szCs w:val="22"/>
          </w:rPr>
          <w:t>t</w:t>
        </w:r>
        <w:r w:rsidR="000B3F7F" w:rsidRPr="00CC3F1F">
          <w:rPr>
            <w:rStyle w:val="Hyperkobling"/>
            <w:color w:val="000000"/>
            <w:sz w:val="22"/>
            <w:szCs w:val="22"/>
          </w:rPr>
          <w:t>iltakshaver</w:t>
        </w:r>
      </w:hyperlink>
      <w:r w:rsidR="000B3F7F" w:rsidRPr="00CC3F1F">
        <w:rPr>
          <w:color w:val="000000"/>
          <w:sz w:val="22"/>
          <w:szCs w:val="22"/>
        </w:rPr>
        <w:t xml:space="preserve"> </w:t>
      </w:r>
      <w:r w:rsidRPr="00CC3F1F">
        <w:rPr>
          <w:color w:val="000000"/>
          <w:sz w:val="22"/>
          <w:szCs w:val="22"/>
        </w:rPr>
        <w:t>er du</w:t>
      </w:r>
      <w:r w:rsidR="0033052B" w:rsidRPr="00CC3F1F">
        <w:rPr>
          <w:color w:val="000000"/>
          <w:sz w:val="22"/>
          <w:szCs w:val="22"/>
        </w:rPr>
        <w:t xml:space="preserve"> </w:t>
      </w:r>
      <w:r w:rsidR="000B3F7F" w:rsidRPr="00CC3F1F">
        <w:rPr>
          <w:color w:val="000000"/>
          <w:sz w:val="22"/>
          <w:szCs w:val="22"/>
        </w:rPr>
        <w:t xml:space="preserve">selv ansvarlig for å vurdere </w:t>
      </w:r>
      <w:r w:rsidR="0033052B" w:rsidRPr="00CC3F1F">
        <w:rPr>
          <w:color w:val="000000"/>
          <w:sz w:val="22"/>
          <w:szCs w:val="22"/>
        </w:rPr>
        <w:t>om noe er søknadspliktig eller ikke</w:t>
      </w:r>
      <w:r w:rsidR="000B3F7F" w:rsidRPr="00CC3F1F">
        <w:rPr>
          <w:color w:val="000000"/>
          <w:sz w:val="22"/>
          <w:szCs w:val="22"/>
        </w:rPr>
        <w:t xml:space="preserve">. </w:t>
      </w:r>
      <w:r w:rsidR="0033052B" w:rsidRPr="00CC3F1F">
        <w:rPr>
          <w:color w:val="000000"/>
          <w:sz w:val="22"/>
          <w:szCs w:val="22"/>
        </w:rPr>
        <w:t>Er du i tvil anbefaler vi at du kontakter</w:t>
      </w:r>
      <w:r w:rsidR="000B3F7F" w:rsidRPr="00CC3F1F">
        <w:rPr>
          <w:color w:val="000000"/>
          <w:sz w:val="22"/>
          <w:szCs w:val="22"/>
        </w:rPr>
        <w:t xml:space="preserve"> kommunen. </w:t>
      </w:r>
    </w:p>
    <w:p w14:paraId="6C714A2A" w14:textId="77777777" w:rsidR="000B3F7F" w:rsidRPr="00CC3F1F" w:rsidRDefault="003757BE" w:rsidP="000B3F7F">
      <w:pPr>
        <w:pStyle w:val="Brdtekst2"/>
        <w:rPr>
          <w:color w:val="000000"/>
          <w:szCs w:val="22"/>
        </w:rPr>
      </w:pPr>
      <w:r w:rsidRPr="00CC3F1F">
        <w:rPr>
          <w:color w:val="000000"/>
          <w:szCs w:val="22"/>
        </w:rPr>
        <w:t xml:space="preserve">Hvilke fasadeendringer som kan unntas fra søknadsplikt vil alltid avhenge av en konkret vurdering i hver enkelt sak. </w:t>
      </w:r>
      <w:r w:rsidR="000B3F7F" w:rsidRPr="00CC3F1F">
        <w:rPr>
          <w:color w:val="000000"/>
          <w:szCs w:val="22"/>
        </w:rPr>
        <w:t xml:space="preserve">Det </w:t>
      </w:r>
      <w:r w:rsidR="0033052B" w:rsidRPr="00CC3F1F">
        <w:rPr>
          <w:color w:val="000000"/>
          <w:szCs w:val="22"/>
        </w:rPr>
        <w:t>er</w:t>
      </w:r>
      <w:r w:rsidR="000B3F7F" w:rsidRPr="00CC3F1F">
        <w:rPr>
          <w:color w:val="000000"/>
          <w:szCs w:val="22"/>
        </w:rPr>
        <w:t xml:space="preserve"> </w:t>
      </w:r>
      <w:r w:rsidRPr="00CC3F1F">
        <w:rPr>
          <w:color w:val="000000"/>
          <w:szCs w:val="22"/>
        </w:rPr>
        <w:t xml:space="preserve">derfor </w:t>
      </w:r>
      <w:r w:rsidR="000B3F7F" w:rsidRPr="00CC3F1F">
        <w:rPr>
          <w:color w:val="000000"/>
          <w:szCs w:val="22"/>
        </w:rPr>
        <w:t>vanskelig</w:t>
      </w:r>
      <w:r w:rsidR="0033052B" w:rsidRPr="00CC3F1F">
        <w:rPr>
          <w:color w:val="000000"/>
          <w:szCs w:val="22"/>
        </w:rPr>
        <w:t xml:space="preserve"> å</w:t>
      </w:r>
      <w:r w:rsidR="000B3F7F" w:rsidRPr="00CC3F1F">
        <w:rPr>
          <w:color w:val="000000"/>
          <w:szCs w:val="22"/>
        </w:rPr>
        <w:t xml:space="preserve"> </w:t>
      </w:r>
      <w:r w:rsidR="0033052B" w:rsidRPr="00CC3F1F">
        <w:rPr>
          <w:color w:val="000000"/>
          <w:szCs w:val="22"/>
        </w:rPr>
        <w:t>gi</w:t>
      </w:r>
      <w:r w:rsidR="000B3F7F" w:rsidRPr="00CC3F1F">
        <w:rPr>
          <w:color w:val="000000"/>
          <w:szCs w:val="22"/>
        </w:rPr>
        <w:t xml:space="preserve"> faste retningslinjer for hvilke fasadeendringer som kan unntas fra søknadsplikt. Følgende oversikt kan brukes som en </w:t>
      </w:r>
      <w:r w:rsidR="000B3F7F" w:rsidRPr="00CC3F1F">
        <w:rPr>
          <w:b/>
          <w:color w:val="000000"/>
          <w:szCs w:val="22"/>
        </w:rPr>
        <w:t>veiledning</w:t>
      </w:r>
      <w:r w:rsidR="000B3F7F" w:rsidRPr="00CC3F1F">
        <w:rPr>
          <w:color w:val="000000"/>
          <w:szCs w:val="22"/>
        </w:rPr>
        <w:t>:</w:t>
      </w:r>
    </w:p>
    <w:p w14:paraId="51371F99" w14:textId="77777777" w:rsidR="000B3F7F" w:rsidRPr="00181A01" w:rsidRDefault="000B3F7F" w:rsidP="000B3F7F">
      <w:pPr>
        <w:pStyle w:val="Mellom"/>
        <w:rPr>
          <w:color w:val="000000"/>
          <w:sz w:val="21"/>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90"/>
        <w:gridCol w:w="4321"/>
      </w:tblGrid>
      <w:tr w:rsidR="00E801F6" w:rsidRPr="00181A01" w14:paraId="026E2D2E" w14:textId="77777777" w:rsidTr="00451D65">
        <w:tc>
          <w:tcPr>
            <w:tcW w:w="4890" w:type="dxa"/>
          </w:tcPr>
          <w:p w14:paraId="4AC4119D" w14:textId="77777777" w:rsidR="005830B8" w:rsidRPr="00181A01" w:rsidRDefault="005830B8" w:rsidP="005830B8">
            <w:pPr>
              <w:pStyle w:val="Topptekst"/>
              <w:widowControl w:val="0"/>
              <w:tabs>
                <w:tab w:val="clear" w:pos="4536"/>
                <w:tab w:val="clear" w:pos="9072"/>
              </w:tabs>
              <w:spacing w:before="40"/>
              <w:jc w:val="center"/>
              <w:rPr>
                <w:b/>
                <w:color w:val="000000"/>
                <w:sz w:val="21"/>
                <w:szCs w:val="21"/>
              </w:rPr>
            </w:pPr>
            <w:r w:rsidRPr="00181A01">
              <w:rPr>
                <w:b/>
                <w:color w:val="000000"/>
                <w:sz w:val="21"/>
                <w:szCs w:val="21"/>
              </w:rPr>
              <w:t>Arbeider som fører til fasadeendring</w:t>
            </w:r>
          </w:p>
        </w:tc>
        <w:tc>
          <w:tcPr>
            <w:tcW w:w="4321" w:type="dxa"/>
          </w:tcPr>
          <w:p w14:paraId="5EE4967D" w14:textId="77777777" w:rsidR="005830B8" w:rsidRPr="00181A01" w:rsidRDefault="005830B8" w:rsidP="005830B8">
            <w:pPr>
              <w:pStyle w:val="Topptekst"/>
              <w:tabs>
                <w:tab w:val="clear" w:pos="4536"/>
                <w:tab w:val="clear" w:pos="9072"/>
              </w:tabs>
              <w:spacing w:before="40" w:after="40"/>
              <w:jc w:val="center"/>
              <w:rPr>
                <w:b/>
                <w:color w:val="000000"/>
                <w:sz w:val="21"/>
                <w:szCs w:val="21"/>
              </w:rPr>
            </w:pPr>
            <w:r w:rsidRPr="00181A01">
              <w:rPr>
                <w:b/>
                <w:color w:val="000000"/>
                <w:sz w:val="21"/>
                <w:szCs w:val="21"/>
              </w:rPr>
              <w:t>Unntak eller søknadsplikt?</w:t>
            </w:r>
          </w:p>
        </w:tc>
      </w:tr>
      <w:tr w:rsidR="00E801F6" w:rsidRPr="00181A01" w14:paraId="66C653EA" w14:textId="77777777" w:rsidTr="00451D65">
        <w:tc>
          <w:tcPr>
            <w:tcW w:w="4890" w:type="dxa"/>
          </w:tcPr>
          <w:p w14:paraId="57C7E32D" w14:textId="77777777" w:rsidR="000B3F7F" w:rsidRPr="00181A01" w:rsidRDefault="000B3F7F" w:rsidP="005830B8">
            <w:pPr>
              <w:pStyle w:val="Topptekst"/>
              <w:widowControl w:val="0"/>
              <w:numPr>
                <w:ilvl w:val="0"/>
                <w:numId w:val="4"/>
              </w:numPr>
              <w:tabs>
                <w:tab w:val="clear" w:pos="4536"/>
                <w:tab w:val="clear" w:pos="9072"/>
              </w:tabs>
              <w:spacing w:before="40"/>
              <w:rPr>
                <w:color w:val="000000"/>
                <w:sz w:val="21"/>
                <w:szCs w:val="21"/>
              </w:rPr>
            </w:pPr>
            <w:r w:rsidRPr="00181A01">
              <w:rPr>
                <w:color w:val="000000"/>
                <w:sz w:val="21"/>
                <w:szCs w:val="21"/>
              </w:rPr>
              <w:t xml:space="preserve">Utskifting av vinduer / dører </w:t>
            </w:r>
            <w:r w:rsidR="00CA2432" w:rsidRPr="00181A01">
              <w:rPr>
                <w:color w:val="000000"/>
                <w:sz w:val="21"/>
                <w:szCs w:val="21"/>
              </w:rPr>
              <w:t>der de nye har samme</w:t>
            </w:r>
            <w:r w:rsidRPr="00181A01">
              <w:rPr>
                <w:color w:val="000000"/>
                <w:sz w:val="21"/>
                <w:szCs w:val="21"/>
              </w:rPr>
              <w:t xml:space="preserve"> </w:t>
            </w:r>
            <w:r w:rsidR="001C4157" w:rsidRPr="00181A01">
              <w:rPr>
                <w:color w:val="000000"/>
                <w:sz w:val="21"/>
                <w:szCs w:val="21"/>
              </w:rPr>
              <w:t>størrelse og utseende</w:t>
            </w:r>
            <w:r w:rsidR="00CA2432" w:rsidRPr="00181A01">
              <w:rPr>
                <w:color w:val="000000"/>
                <w:sz w:val="21"/>
                <w:szCs w:val="21"/>
              </w:rPr>
              <w:t xml:space="preserve"> som de gamle</w:t>
            </w:r>
          </w:p>
          <w:p w14:paraId="2A63084C" w14:textId="77777777" w:rsidR="000B3F7F" w:rsidRPr="00181A01" w:rsidRDefault="000B3F7F" w:rsidP="005830B8">
            <w:pPr>
              <w:pStyle w:val="Topptekst"/>
              <w:widowControl w:val="0"/>
              <w:numPr>
                <w:ilvl w:val="0"/>
                <w:numId w:val="4"/>
              </w:numPr>
              <w:tabs>
                <w:tab w:val="clear" w:pos="4536"/>
                <w:tab w:val="clear" w:pos="9072"/>
              </w:tabs>
              <w:spacing w:after="40"/>
              <w:rPr>
                <w:color w:val="000000"/>
                <w:sz w:val="21"/>
                <w:szCs w:val="21"/>
              </w:rPr>
            </w:pPr>
            <w:r w:rsidRPr="00181A01">
              <w:rPr>
                <w:color w:val="000000"/>
                <w:sz w:val="21"/>
                <w:szCs w:val="21"/>
              </w:rPr>
              <w:t xml:space="preserve">Oppussing / vedlikehold </w:t>
            </w:r>
          </w:p>
        </w:tc>
        <w:tc>
          <w:tcPr>
            <w:tcW w:w="4321" w:type="dxa"/>
          </w:tcPr>
          <w:p w14:paraId="34421903" w14:textId="77777777" w:rsidR="000B3F7F" w:rsidRPr="00181A01" w:rsidRDefault="00CA2432" w:rsidP="00CA2432">
            <w:pPr>
              <w:pStyle w:val="Topptekst"/>
              <w:tabs>
                <w:tab w:val="clear" w:pos="4536"/>
                <w:tab w:val="clear" w:pos="9072"/>
              </w:tabs>
              <w:spacing w:before="40" w:after="40"/>
              <w:rPr>
                <w:color w:val="000000"/>
                <w:sz w:val="21"/>
                <w:szCs w:val="21"/>
              </w:rPr>
            </w:pPr>
            <w:r w:rsidRPr="00181A01">
              <w:rPr>
                <w:color w:val="000000"/>
                <w:sz w:val="21"/>
                <w:szCs w:val="21"/>
              </w:rPr>
              <w:t>Er unntatt</w:t>
            </w:r>
            <w:r w:rsidR="000B3F7F" w:rsidRPr="00181A01">
              <w:rPr>
                <w:color w:val="000000"/>
                <w:sz w:val="21"/>
                <w:szCs w:val="21"/>
              </w:rPr>
              <w:t xml:space="preserve"> fra søknadsplikt. </w:t>
            </w:r>
            <w:r w:rsidR="005830B8" w:rsidRPr="00181A01">
              <w:rPr>
                <w:color w:val="000000"/>
                <w:sz w:val="21"/>
                <w:szCs w:val="21"/>
              </w:rPr>
              <w:t>Er bygningen</w:t>
            </w:r>
            <w:r w:rsidR="000B3F7F" w:rsidRPr="00181A01">
              <w:rPr>
                <w:color w:val="000000"/>
                <w:sz w:val="21"/>
                <w:szCs w:val="21"/>
              </w:rPr>
              <w:t xml:space="preserve"> bevaringsverdig kan </w:t>
            </w:r>
            <w:r w:rsidR="009F4006" w:rsidRPr="00181A01">
              <w:rPr>
                <w:color w:val="000000"/>
                <w:sz w:val="21"/>
                <w:szCs w:val="21"/>
              </w:rPr>
              <w:t>det</w:t>
            </w:r>
            <w:r w:rsidRPr="00181A01">
              <w:rPr>
                <w:color w:val="000000"/>
                <w:sz w:val="21"/>
                <w:szCs w:val="21"/>
              </w:rPr>
              <w:t xml:space="preserve"> imidlertid være </w:t>
            </w:r>
            <w:r w:rsidR="009F4006" w:rsidRPr="00181A01">
              <w:rPr>
                <w:color w:val="000000"/>
                <w:sz w:val="21"/>
                <w:szCs w:val="21"/>
              </w:rPr>
              <w:t>at</w:t>
            </w:r>
            <w:r w:rsidR="005830B8" w:rsidRPr="00181A01">
              <w:rPr>
                <w:color w:val="000000"/>
                <w:sz w:val="21"/>
                <w:szCs w:val="21"/>
              </w:rPr>
              <w:t xml:space="preserve"> du </w:t>
            </w:r>
            <w:r w:rsidR="009F4006" w:rsidRPr="00181A01">
              <w:rPr>
                <w:color w:val="000000"/>
                <w:sz w:val="21"/>
                <w:szCs w:val="21"/>
              </w:rPr>
              <w:t>må innhente</w:t>
            </w:r>
            <w:r w:rsidR="005830B8" w:rsidRPr="00181A01">
              <w:rPr>
                <w:color w:val="000000"/>
                <w:sz w:val="21"/>
                <w:szCs w:val="21"/>
              </w:rPr>
              <w:t xml:space="preserve"> </w:t>
            </w:r>
            <w:r w:rsidR="000B3F7F" w:rsidRPr="00181A01">
              <w:rPr>
                <w:color w:val="000000"/>
                <w:sz w:val="21"/>
                <w:szCs w:val="21"/>
              </w:rPr>
              <w:t xml:space="preserve">antikvarisk veiledning. </w:t>
            </w:r>
          </w:p>
        </w:tc>
      </w:tr>
      <w:tr w:rsidR="00E801F6" w:rsidRPr="00181A01" w14:paraId="4E0086D6" w14:textId="77777777" w:rsidTr="00451D65">
        <w:tc>
          <w:tcPr>
            <w:tcW w:w="4890" w:type="dxa"/>
          </w:tcPr>
          <w:p w14:paraId="618E3151" w14:textId="77777777" w:rsidR="000B3F7F" w:rsidRPr="00181A01" w:rsidRDefault="000B3F7F" w:rsidP="005830B8">
            <w:pPr>
              <w:pStyle w:val="Topptekst"/>
              <w:widowControl w:val="0"/>
              <w:numPr>
                <w:ilvl w:val="0"/>
                <w:numId w:val="4"/>
              </w:numPr>
              <w:tabs>
                <w:tab w:val="clear" w:pos="4536"/>
                <w:tab w:val="clear" w:pos="9072"/>
              </w:tabs>
              <w:spacing w:before="40"/>
              <w:rPr>
                <w:color w:val="000000"/>
                <w:sz w:val="21"/>
                <w:szCs w:val="21"/>
              </w:rPr>
            </w:pPr>
            <w:r w:rsidRPr="00181A01">
              <w:rPr>
                <w:color w:val="000000"/>
                <w:sz w:val="21"/>
                <w:szCs w:val="21"/>
              </w:rPr>
              <w:t>Utskif</w:t>
            </w:r>
            <w:r w:rsidR="00CA2432" w:rsidRPr="00181A01">
              <w:rPr>
                <w:color w:val="000000"/>
                <w:sz w:val="21"/>
                <w:szCs w:val="21"/>
              </w:rPr>
              <w:t>ting av vinduer / dører, der de nye har en</w:t>
            </w:r>
            <w:r w:rsidR="001C4157" w:rsidRPr="00181A01">
              <w:rPr>
                <w:color w:val="000000"/>
                <w:sz w:val="21"/>
                <w:szCs w:val="21"/>
              </w:rPr>
              <w:t xml:space="preserve"> annen størrelse eller </w:t>
            </w:r>
            <w:r w:rsidR="00CA2432" w:rsidRPr="00181A01">
              <w:rPr>
                <w:color w:val="000000"/>
                <w:sz w:val="21"/>
                <w:szCs w:val="21"/>
              </w:rPr>
              <w:t xml:space="preserve">et annet </w:t>
            </w:r>
            <w:r w:rsidR="001C4157" w:rsidRPr="00181A01">
              <w:rPr>
                <w:color w:val="000000"/>
                <w:sz w:val="21"/>
                <w:szCs w:val="21"/>
              </w:rPr>
              <w:t>utseende</w:t>
            </w:r>
            <w:r w:rsidR="00CA2432" w:rsidRPr="00181A01">
              <w:rPr>
                <w:color w:val="000000"/>
                <w:sz w:val="21"/>
                <w:szCs w:val="21"/>
              </w:rPr>
              <w:t xml:space="preserve"> enn de gamle</w:t>
            </w:r>
          </w:p>
          <w:p w14:paraId="2706CD30" w14:textId="77777777" w:rsidR="000B3F7F" w:rsidRPr="00181A01" w:rsidRDefault="000B3F7F" w:rsidP="005830B8">
            <w:pPr>
              <w:pStyle w:val="Topptekst"/>
              <w:widowControl w:val="0"/>
              <w:numPr>
                <w:ilvl w:val="0"/>
                <w:numId w:val="4"/>
              </w:numPr>
              <w:tabs>
                <w:tab w:val="clear" w:pos="4536"/>
                <w:tab w:val="clear" w:pos="9072"/>
              </w:tabs>
              <w:rPr>
                <w:color w:val="000000"/>
                <w:sz w:val="21"/>
                <w:szCs w:val="21"/>
              </w:rPr>
            </w:pPr>
            <w:r w:rsidRPr="00181A01">
              <w:rPr>
                <w:color w:val="000000"/>
                <w:sz w:val="21"/>
                <w:szCs w:val="21"/>
              </w:rPr>
              <w:t>Innsetting / fjerning av vinduer</w:t>
            </w:r>
          </w:p>
          <w:p w14:paraId="4AFA7F55" w14:textId="77777777" w:rsidR="000B3F7F" w:rsidRPr="00181A01" w:rsidRDefault="005345DB" w:rsidP="005830B8">
            <w:pPr>
              <w:pStyle w:val="Topptekst"/>
              <w:widowControl w:val="0"/>
              <w:numPr>
                <w:ilvl w:val="0"/>
                <w:numId w:val="4"/>
              </w:numPr>
              <w:tabs>
                <w:tab w:val="clear" w:pos="4536"/>
                <w:tab w:val="clear" w:pos="9072"/>
              </w:tabs>
              <w:spacing w:after="40"/>
              <w:rPr>
                <w:color w:val="000000"/>
                <w:sz w:val="21"/>
                <w:szCs w:val="21"/>
              </w:rPr>
            </w:pPr>
            <w:r w:rsidRPr="00181A01">
              <w:rPr>
                <w:color w:val="000000"/>
                <w:sz w:val="21"/>
                <w:szCs w:val="21"/>
              </w:rPr>
              <w:t xml:space="preserve">Endring fra vindu til dør, </w:t>
            </w:r>
            <w:r w:rsidR="000B3F7F" w:rsidRPr="00181A01">
              <w:rPr>
                <w:color w:val="000000"/>
                <w:sz w:val="21"/>
                <w:szCs w:val="21"/>
              </w:rPr>
              <w:t xml:space="preserve">eller omvendt </w:t>
            </w:r>
          </w:p>
        </w:tc>
        <w:tc>
          <w:tcPr>
            <w:tcW w:w="4321" w:type="dxa"/>
          </w:tcPr>
          <w:p w14:paraId="06F3B201" w14:textId="77777777" w:rsidR="000B3F7F" w:rsidRPr="00181A01" w:rsidRDefault="000B3F7F" w:rsidP="005345DB">
            <w:pPr>
              <w:spacing w:before="40" w:after="40"/>
              <w:rPr>
                <w:color w:val="000000"/>
                <w:sz w:val="21"/>
                <w:szCs w:val="21"/>
              </w:rPr>
            </w:pPr>
            <w:r w:rsidRPr="00181A01">
              <w:rPr>
                <w:color w:val="000000"/>
                <w:sz w:val="21"/>
                <w:szCs w:val="21"/>
              </w:rPr>
              <w:t xml:space="preserve">Kan unntas </w:t>
            </w:r>
            <w:r w:rsidR="001C4157" w:rsidRPr="00181A01">
              <w:rPr>
                <w:color w:val="000000"/>
                <w:sz w:val="21"/>
                <w:szCs w:val="21"/>
              </w:rPr>
              <w:t>forutsatt</w:t>
            </w:r>
            <w:r w:rsidR="00CA2432" w:rsidRPr="00181A01">
              <w:rPr>
                <w:color w:val="000000"/>
                <w:sz w:val="21"/>
                <w:szCs w:val="21"/>
              </w:rPr>
              <w:t xml:space="preserve"> at endringene ikke føre til at bygningens eksteriørkarakter endres.</w:t>
            </w:r>
            <w:r w:rsidR="001C4157" w:rsidRPr="00181A01">
              <w:rPr>
                <w:color w:val="000000"/>
                <w:sz w:val="21"/>
                <w:szCs w:val="21"/>
              </w:rPr>
              <w:t xml:space="preserve"> </w:t>
            </w:r>
            <w:r w:rsidR="005345DB" w:rsidRPr="00181A01">
              <w:rPr>
                <w:color w:val="000000"/>
                <w:sz w:val="21"/>
                <w:szCs w:val="21"/>
              </w:rPr>
              <w:t>Se innledende tekst foran denne tabellen.</w:t>
            </w:r>
          </w:p>
        </w:tc>
      </w:tr>
      <w:tr w:rsidR="000B3F7F" w:rsidRPr="00181A01" w14:paraId="1B4D18FD" w14:textId="77777777" w:rsidTr="00451D65">
        <w:tc>
          <w:tcPr>
            <w:tcW w:w="4890" w:type="dxa"/>
          </w:tcPr>
          <w:p w14:paraId="05419B9C" w14:textId="77777777" w:rsidR="000B3F7F" w:rsidRPr="00181A01" w:rsidRDefault="000B3F7F" w:rsidP="005830B8">
            <w:pPr>
              <w:pStyle w:val="Topptekst"/>
              <w:widowControl w:val="0"/>
              <w:numPr>
                <w:ilvl w:val="0"/>
                <w:numId w:val="4"/>
              </w:numPr>
              <w:tabs>
                <w:tab w:val="clear" w:pos="4536"/>
                <w:tab w:val="clear" w:pos="9072"/>
              </w:tabs>
              <w:spacing w:before="40"/>
              <w:rPr>
                <w:color w:val="000000"/>
                <w:sz w:val="21"/>
                <w:szCs w:val="21"/>
              </w:rPr>
            </w:pPr>
            <w:r w:rsidRPr="00181A01">
              <w:rPr>
                <w:color w:val="000000"/>
                <w:sz w:val="21"/>
                <w:szCs w:val="21"/>
              </w:rPr>
              <w:t xml:space="preserve">Innsetting / fjerning av </w:t>
            </w:r>
            <w:r w:rsidR="00CA2432" w:rsidRPr="00181A01">
              <w:rPr>
                <w:color w:val="000000"/>
                <w:sz w:val="21"/>
                <w:szCs w:val="21"/>
              </w:rPr>
              <w:t xml:space="preserve">et </w:t>
            </w:r>
            <w:r w:rsidRPr="00181A01">
              <w:rPr>
                <w:color w:val="000000"/>
                <w:sz w:val="21"/>
                <w:szCs w:val="21"/>
              </w:rPr>
              <w:t>mindre kjellervindu</w:t>
            </w:r>
          </w:p>
          <w:p w14:paraId="40FB574F" w14:textId="77777777" w:rsidR="000B3F7F" w:rsidRPr="00181A01" w:rsidRDefault="000B3F7F" w:rsidP="005830B8">
            <w:pPr>
              <w:pStyle w:val="Topptekst"/>
              <w:widowControl w:val="0"/>
              <w:numPr>
                <w:ilvl w:val="0"/>
                <w:numId w:val="4"/>
              </w:numPr>
              <w:tabs>
                <w:tab w:val="clear" w:pos="4536"/>
                <w:tab w:val="clear" w:pos="9072"/>
              </w:tabs>
              <w:spacing w:after="40"/>
              <w:rPr>
                <w:color w:val="000000"/>
                <w:sz w:val="21"/>
                <w:szCs w:val="21"/>
              </w:rPr>
            </w:pPr>
            <w:r w:rsidRPr="00181A01">
              <w:rPr>
                <w:color w:val="000000"/>
                <w:sz w:val="21"/>
                <w:szCs w:val="21"/>
              </w:rPr>
              <w:t>Innsetting / fjerning av lufteventiler</w:t>
            </w:r>
          </w:p>
        </w:tc>
        <w:tc>
          <w:tcPr>
            <w:tcW w:w="4321" w:type="dxa"/>
          </w:tcPr>
          <w:p w14:paraId="05514EEA" w14:textId="77777777" w:rsidR="000B3F7F" w:rsidRPr="00181A01" w:rsidRDefault="000B3F7F" w:rsidP="00451D65">
            <w:pPr>
              <w:pStyle w:val="Topptekst"/>
              <w:tabs>
                <w:tab w:val="clear" w:pos="4536"/>
                <w:tab w:val="clear" w:pos="9072"/>
              </w:tabs>
              <w:spacing w:before="40" w:after="40"/>
              <w:rPr>
                <w:color w:val="000000"/>
                <w:sz w:val="21"/>
                <w:szCs w:val="21"/>
              </w:rPr>
            </w:pPr>
            <w:r w:rsidRPr="00181A01">
              <w:rPr>
                <w:color w:val="000000"/>
                <w:sz w:val="21"/>
                <w:szCs w:val="21"/>
              </w:rPr>
              <w:t>Kan i unntas i de fleste tilfeller</w:t>
            </w:r>
            <w:r w:rsidR="005345DB" w:rsidRPr="00181A01">
              <w:rPr>
                <w:color w:val="000000"/>
                <w:sz w:val="21"/>
                <w:szCs w:val="21"/>
              </w:rPr>
              <w:t>. Se innledende tekst foran denne tabellen.</w:t>
            </w:r>
          </w:p>
        </w:tc>
      </w:tr>
      <w:tr w:rsidR="000B3F7F" w:rsidRPr="00181A01" w14:paraId="7D9D5C0A" w14:textId="77777777" w:rsidTr="00451D65">
        <w:tc>
          <w:tcPr>
            <w:tcW w:w="4890" w:type="dxa"/>
          </w:tcPr>
          <w:p w14:paraId="77C45B4D" w14:textId="77777777" w:rsidR="000B3F7F" w:rsidRPr="00181A01" w:rsidRDefault="000B3F7F" w:rsidP="005830B8">
            <w:pPr>
              <w:pStyle w:val="Topptekst"/>
              <w:widowControl w:val="0"/>
              <w:numPr>
                <w:ilvl w:val="0"/>
                <w:numId w:val="4"/>
              </w:numPr>
              <w:tabs>
                <w:tab w:val="clear" w:pos="4536"/>
                <w:tab w:val="clear" w:pos="9072"/>
              </w:tabs>
              <w:spacing w:before="40" w:after="40"/>
              <w:rPr>
                <w:color w:val="000000"/>
                <w:sz w:val="21"/>
                <w:szCs w:val="21"/>
              </w:rPr>
            </w:pPr>
            <w:r w:rsidRPr="00181A01">
              <w:rPr>
                <w:color w:val="000000"/>
                <w:sz w:val="21"/>
                <w:szCs w:val="21"/>
              </w:rPr>
              <w:lastRenderedPageBreak/>
              <w:t>Tilbakeføring av fasade til opprinnelig utseende</w:t>
            </w:r>
          </w:p>
        </w:tc>
        <w:tc>
          <w:tcPr>
            <w:tcW w:w="4321" w:type="dxa"/>
          </w:tcPr>
          <w:p w14:paraId="42EF9E6C" w14:textId="77777777" w:rsidR="000B3F7F" w:rsidRPr="00181A01" w:rsidRDefault="001C4157" w:rsidP="00451D65">
            <w:pPr>
              <w:spacing w:before="40" w:after="40"/>
              <w:rPr>
                <w:color w:val="000000"/>
                <w:sz w:val="21"/>
                <w:szCs w:val="21"/>
              </w:rPr>
            </w:pPr>
            <w:r w:rsidRPr="00181A01">
              <w:rPr>
                <w:color w:val="000000"/>
                <w:sz w:val="21"/>
                <w:szCs w:val="21"/>
              </w:rPr>
              <w:t>Kan unntas fra søknadsplikt</w:t>
            </w:r>
            <w:r w:rsidR="000B3F7F" w:rsidRPr="00181A01">
              <w:rPr>
                <w:color w:val="000000"/>
                <w:sz w:val="21"/>
                <w:szCs w:val="21"/>
              </w:rPr>
              <w:t xml:space="preserve"> under forutsetning av at tidligere utseende kan dokumenteres. Antikvarisk veiledning kan være nødvendig.</w:t>
            </w:r>
          </w:p>
        </w:tc>
      </w:tr>
      <w:tr w:rsidR="000B3F7F" w:rsidRPr="00181A01" w14:paraId="73F8AB77" w14:textId="77777777" w:rsidTr="00451D65">
        <w:tc>
          <w:tcPr>
            <w:tcW w:w="4890" w:type="dxa"/>
          </w:tcPr>
          <w:p w14:paraId="18E0DE6D" w14:textId="77777777" w:rsidR="000B3F7F" w:rsidRPr="00181A01" w:rsidRDefault="000B3F7F" w:rsidP="005830B8">
            <w:pPr>
              <w:widowControl w:val="0"/>
              <w:numPr>
                <w:ilvl w:val="0"/>
                <w:numId w:val="4"/>
              </w:numPr>
              <w:spacing w:before="40" w:after="40"/>
              <w:rPr>
                <w:color w:val="000000"/>
                <w:sz w:val="21"/>
                <w:szCs w:val="21"/>
              </w:rPr>
            </w:pPr>
            <w:r w:rsidRPr="00181A01">
              <w:rPr>
                <w:color w:val="000000"/>
                <w:sz w:val="21"/>
                <w:szCs w:val="21"/>
              </w:rPr>
              <w:t>Karnapper og utkragende konstruksjoner</w:t>
            </w:r>
          </w:p>
        </w:tc>
        <w:tc>
          <w:tcPr>
            <w:tcW w:w="4321" w:type="dxa"/>
          </w:tcPr>
          <w:p w14:paraId="05C1B991" w14:textId="77777777" w:rsidR="000B3F7F" w:rsidRPr="00181A01" w:rsidRDefault="00931D58" w:rsidP="00451D65">
            <w:pPr>
              <w:spacing w:before="40" w:after="40"/>
              <w:rPr>
                <w:color w:val="000000"/>
                <w:sz w:val="21"/>
                <w:szCs w:val="21"/>
              </w:rPr>
            </w:pPr>
            <w:r w:rsidRPr="00181A01">
              <w:rPr>
                <w:color w:val="000000"/>
                <w:sz w:val="21"/>
                <w:szCs w:val="21"/>
              </w:rPr>
              <w:t>Er s</w:t>
            </w:r>
            <w:r w:rsidR="000B3F7F" w:rsidRPr="00181A01">
              <w:rPr>
                <w:color w:val="000000"/>
                <w:sz w:val="21"/>
                <w:szCs w:val="21"/>
              </w:rPr>
              <w:t>øknadspliktig</w:t>
            </w:r>
            <w:r w:rsidRPr="00181A01">
              <w:rPr>
                <w:color w:val="000000"/>
                <w:sz w:val="21"/>
                <w:szCs w:val="21"/>
              </w:rPr>
              <w:t>.</w:t>
            </w:r>
          </w:p>
        </w:tc>
      </w:tr>
      <w:tr w:rsidR="000B3F7F" w:rsidRPr="00181A01" w14:paraId="14BD89BE" w14:textId="77777777" w:rsidTr="00451D65">
        <w:tc>
          <w:tcPr>
            <w:tcW w:w="4890" w:type="dxa"/>
          </w:tcPr>
          <w:p w14:paraId="25D6F27D" w14:textId="77777777" w:rsidR="000B3F7F" w:rsidRPr="00181A01" w:rsidRDefault="000B3F7F" w:rsidP="005830B8">
            <w:pPr>
              <w:widowControl w:val="0"/>
              <w:numPr>
                <w:ilvl w:val="0"/>
                <w:numId w:val="4"/>
              </w:numPr>
              <w:spacing w:before="40" w:after="40"/>
              <w:rPr>
                <w:color w:val="000000"/>
                <w:sz w:val="21"/>
                <w:szCs w:val="21"/>
              </w:rPr>
            </w:pPr>
            <w:r w:rsidRPr="00181A01">
              <w:rPr>
                <w:color w:val="000000"/>
                <w:sz w:val="21"/>
                <w:szCs w:val="21"/>
              </w:rPr>
              <w:t>Arker og andre takoppbygg</w:t>
            </w:r>
          </w:p>
        </w:tc>
        <w:tc>
          <w:tcPr>
            <w:tcW w:w="4321" w:type="dxa"/>
          </w:tcPr>
          <w:p w14:paraId="42215B6F" w14:textId="77777777" w:rsidR="000B3F7F" w:rsidRPr="00181A01" w:rsidRDefault="00931D58" w:rsidP="00451D65">
            <w:pPr>
              <w:spacing w:before="40" w:after="40"/>
              <w:rPr>
                <w:color w:val="000000"/>
                <w:sz w:val="21"/>
                <w:szCs w:val="21"/>
              </w:rPr>
            </w:pPr>
            <w:r w:rsidRPr="00181A01">
              <w:rPr>
                <w:color w:val="000000"/>
                <w:sz w:val="21"/>
                <w:szCs w:val="21"/>
              </w:rPr>
              <w:t>Er s</w:t>
            </w:r>
            <w:r w:rsidR="000B3F7F" w:rsidRPr="00181A01">
              <w:rPr>
                <w:color w:val="000000"/>
                <w:sz w:val="21"/>
                <w:szCs w:val="21"/>
              </w:rPr>
              <w:t>øknadspliktig</w:t>
            </w:r>
            <w:r w:rsidRPr="00181A01">
              <w:rPr>
                <w:color w:val="000000"/>
                <w:sz w:val="21"/>
                <w:szCs w:val="21"/>
              </w:rPr>
              <w:t>.</w:t>
            </w:r>
          </w:p>
        </w:tc>
      </w:tr>
      <w:tr w:rsidR="000B3F7F" w:rsidRPr="00181A01" w14:paraId="3F8DCF91" w14:textId="77777777" w:rsidTr="00451D65">
        <w:tc>
          <w:tcPr>
            <w:tcW w:w="4890" w:type="dxa"/>
          </w:tcPr>
          <w:p w14:paraId="4659FE63" w14:textId="77777777" w:rsidR="000B3F7F" w:rsidRPr="00181A01" w:rsidRDefault="000B3F7F" w:rsidP="005830B8">
            <w:pPr>
              <w:widowControl w:val="0"/>
              <w:numPr>
                <w:ilvl w:val="0"/>
                <w:numId w:val="4"/>
              </w:numPr>
              <w:spacing w:before="40" w:after="40"/>
              <w:rPr>
                <w:color w:val="000000"/>
                <w:sz w:val="21"/>
                <w:szCs w:val="21"/>
              </w:rPr>
            </w:pPr>
            <w:r w:rsidRPr="00181A01">
              <w:rPr>
                <w:color w:val="000000"/>
                <w:sz w:val="21"/>
                <w:szCs w:val="21"/>
              </w:rPr>
              <w:t>Andre fasadeendringer</w:t>
            </w:r>
          </w:p>
        </w:tc>
        <w:tc>
          <w:tcPr>
            <w:tcW w:w="4321" w:type="dxa"/>
          </w:tcPr>
          <w:p w14:paraId="0580F6EF" w14:textId="77777777" w:rsidR="000B3F7F" w:rsidRPr="00181A01" w:rsidRDefault="00931D58" w:rsidP="00451D65">
            <w:pPr>
              <w:spacing w:before="40" w:after="40"/>
              <w:rPr>
                <w:color w:val="000000"/>
                <w:sz w:val="21"/>
                <w:szCs w:val="21"/>
              </w:rPr>
            </w:pPr>
            <w:r w:rsidRPr="00181A01">
              <w:rPr>
                <w:color w:val="000000"/>
                <w:sz w:val="21"/>
                <w:szCs w:val="21"/>
              </w:rPr>
              <w:t>Er s</w:t>
            </w:r>
            <w:r w:rsidR="000B3F7F" w:rsidRPr="00181A01">
              <w:rPr>
                <w:color w:val="000000"/>
                <w:sz w:val="21"/>
                <w:szCs w:val="21"/>
              </w:rPr>
              <w:t>øknadspliktig</w:t>
            </w:r>
            <w:r w:rsidRPr="00181A01">
              <w:rPr>
                <w:color w:val="000000"/>
                <w:sz w:val="21"/>
                <w:szCs w:val="21"/>
              </w:rPr>
              <w:t>.</w:t>
            </w:r>
          </w:p>
        </w:tc>
      </w:tr>
    </w:tbl>
    <w:p w14:paraId="3E60D5FA" w14:textId="77777777" w:rsidR="00291483" w:rsidRDefault="00291483" w:rsidP="000B3F7F">
      <w:pPr>
        <w:pStyle w:val="Brdtekst2"/>
        <w:spacing w:before="40"/>
        <w:rPr>
          <w:color w:val="000000"/>
          <w:sz w:val="21"/>
          <w:szCs w:val="21"/>
        </w:rPr>
      </w:pPr>
    </w:p>
    <w:p w14:paraId="23FDABAB" w14:textId="77777777" w:rsidR="00B369FA" w:rsidRPr="00181A01" w:rsidRDefault="0075757E" w:rsidP="000B3F7F">
      <w:pPr>
        <w:pStyle w:val="Brdtekst2"/>
        <w:spacing w:before="40"/>
        <w:rPr>
          <w:b/>
          <w:color w:val="000000"/>
          <w:sz w:val="21"/>
          <w:szCs w:val="21"/>
        </w:rPr>
      </w:pPr>
      <w:r w:rsidRPr="00181A01">
        <w:rPr>
          <w:color w:val="000000"/>
          <w:sz w:val="21"/>
          <w:szCs w:val="21"/>
        </w:rPr>
        <w:t>Vær spesielt oppmerksom på at;</w:t>
      </w:r>
      <w:r w:rsidR="00B369FA" w:rsidRPr="00181A01">
        <w:rPr>
          <w:b/>
          <w:color w:val="000000"/>
          <w:sz w:val="21"/>
          <w:szCs w:val="21"/>
        </w:rPr>
        <w:t xml:space="preserve">   </w:t>
      </w:r>
      <w:r w:rsidR="00B369FA" w:rsidRPr="00181A01">
        <w:rPr>
          <w:b/>
          <w:color w:val="000000"/>
          <w:sz w:val="21"/>
          <w:szCs w:val="21"/>
        </w:rPr>
        <w:tab/>
      </w:r>
    </w:p>
    <w:p w14:paraId="55AF7C69" w14:textId="77777777" w:rsidR="000B3F7F" w:rsidRPr="00181A01" w:rsidRDefault="000B3F7F" w:rsidP="00B369FA">
      <w:pPr>
        <w:pStyle w:val="Brdtekst2"/>
        <w:numPr>
          <w:ilvl w:val="0"/>
          <w:numId w:val="4"/>
        </w:numPr>
        <w:spacing w:before="40"/>
        <w:rPr>
          <w:color w:val="000000"/>
          <w:sz w:val="21"/>
          <w:szCs w:val="21"/>
        </w:rPr>
      </w:pPr>
      <w:r w:rsidRPr="00181A01">
        <w:rPr>
          <w:color w:val="000000"/>
          <w:sz w:val="21"/>
          <w:szCs w:val="21"/>
        </w:rPr>
        <w:t xml:space="preserve">Takflaten </w:t>
      </w:r>
      <w:r w:rsidR="00B369FA" w:rsidRPr="00181A01">
        <w:rPr>
          <w:color w:val="000000"/>
          <w:sz w:val="21"/>
          <w:szCs w:val="21"/>
        </w:rPr>
        <w:t>regnes</w:t>
      </w:r>
      <w:r w:rsidRPr="00181A01">
        <w:rPr>
          <w:color w:val="000000"/>
          <w:sz w:val="21"/>
          <w:szCs w:val="21"/>
        </w:rPr>
        <w:t xml:space="preserve"> som en del av fasaden.</w:t>
      </w:r>
    </w:p>
    <w:p w14:paraId="4844B850" w14:textId="77777777" w:rsidR="00B369FA" w:rsidRPr="00181A01" w:rsidRDefault="00224201" w:rsidP="00B369FA">
      <w:pPr>
        <w:pStyle w:val="Brdtekst2"/>
        <w:numPr>
          <w:ilvl w:val="0"/>
          <w:numId w:val="4"/>
        </w:numPr>
        <w:rPr>
          <w:b/>
          <w:color w:val="000000"/>
          <w:szCs w:val="22"/>
        </w:rPr>
      </w:pPr>
      <w:r w:rsidRPr="00181A01">
        <w:rPr>
          <w:color w:val="000000"/>
          <w:sz w:val="21"/>
          <w:szCs w:val="21"/>
        </w:rPr>
        <w:t>Fasadeendring</w:t>
      </w:r>
      <w:r w:rsidR="000E7C66" w:rsidRPr="00181A01">
        <w:rPr>
          <w:color w:val="000000"/>
          <w:sz w:val="21"/>
          <w:szCs w:val="21"/>
        </w:rPr>
        <w:t xml:space="preserve"> som er</w:t>
      </w:r>
      <w:r w:rsidR="000B3F7F" w:rsidRPr="00181A01">
        <w:rPr>
          <w:color w:val="000000"/>
          <w:sz w:val="21"/>
          <w:szCs w:val="21"/>
        </w:rPr>
        <w:t xml:space="preserve"> en konsekvens av </w:t>
      </w:r>
      <w:r w:rsidR="00B369FA" w:rsidRPr="00181A01">
        <w:rPr>
          <w:color w:val="000000"/>
          <w:sz w:val="21"/>
          <w:szCs w:val="21"/>
        </w:rPr>
        <w:t xml:space="preserve">søknadspliktig </w:t>
      </w:r>
      <w:r w:rsidR="000B3F7F" w:rsidRPr="00181A01">
        <w:rPr>
          <w:color w:val="000000"/>
          <w:sz w:val="21"/>
          <w:szCs w:val="21"/>
        </w:rPr>
        <w:t>innvendig ombygging</w:t>
      </w:r>
      <w:r w:rsidR="00B369FA" w:rsidRPr="00181A01">
        <w:rPr>
          <w:color w:val="000000"/>
          <w:sz w:val="21"/>
          <w:szCs w:val="21"/>
        </w:rPr>
        <w:t xml:space="preserve"> </w:t>
      </w:r>
      <w:r w:rsidR="000E7C66" w:rsidRPr="00181A01">
        <w:rPr>
          <w:color w:val="000000"/>
          <w:sz w:val="21"/>
          <w:szCs w:val="21"/>
        </w:rPr>
        <w:t>er</w:t>
      </w:r>
      <w:r w:rsidR="00B369FA" w:rsidRPr="00181A01">
        <w:rPr>
          <w:color w:val="000000"/>
          <w:sz w:val="21"/>
          <w:szCs w:val="21"/>
        </w:rPr>
        <w:t xml:space="preserve"> </w:t>
      </w:r>
      <w:r w:rsidR="000E7C66" w:rsidRPr="00181A01">
        <w:rPr>
          <w:color w:val="000000"/>
          <w:sz w:val="21"/>
          <w:szCs w:val="21"/>
        </w:rPr>
        <w:t xml:space="preserve">alltid </w:t>
      </w:r>
      <w:r w:rsidR="00B369FA" w:rsidRPr="00181A01">
        <w:rPr>
          <w:color w:val="000000"/>
          <w:sz w:val="21"/>
          <w:szCs w:val="21"/>
        </w:rPr>
        <w:t xml:space="preserve">søknadspliktig som en naturlig del av tiltaket. Etablering av en ny leilighet eller </w:t>
      </w:r>
      <w:r w:rsidR="000B3F7F" w:rsidRPr="00181A01">
        <w:rPr>
          <w:color w:val="000000"/>
          <w:sz w:val="21"/>
          <w:szCs w:val="21"/>
        </w:rPr>
        <w:t>bruksenhet</w:t>
      </w:r>
      <w:r w:rsidR="00B369FA" w:rsidRPr="00181A01">
        <w:rPr>
          <w:color w:val="000000"/>
          <w:sz w:val="21"/>
          <w:szCs w:val="21"/>
        </w:rPr>
        <w:t xml:space="preserve"> i eksisterende bygg er et eksempel på </w:t>
      </w:r>
      <w:r w:rsidR="000E7C66" w:rsidRPr="00181A01">
        <w:rPr>
          <w:color w:val="000000"/>
          <w:sz w:val="21"/>
          <w:szCs w:val="21"/>
        </w:rPr>
        <w:t>et slik tiltak</w:t>
      </w:r>
      <w:r w:rsidR="00B369FA" w:rsidRPr="00181A01">
        <w:rPr>
          <w:color w:val="000000"/>
          <w:sz w:val="21"/>
          <w:szCs w:val="21"/>
        </w:rPr>
        <w:t>.</w:t>
      </w:r>
      <w:r w:rsidR="000B3F7F" w:rsidRPr="00181A01">
        <w:rPr>
          <w:color w:val="000000"/>
          <w:sz w:val="21"/>
          <w:szCs w:val="21"/>
        </w:rPr>
        <w:t xml:space="preserve"> </w:t>
      </w:r>
    </w:p>
    <w:p w14:paraId="0F5FABAF" w14:textId="77777777" w:rsidR="000B3F7F" w:rsidRPr="00181A01" w:rsidRDefault="00B369FA" w:rsidP="00B369FA">
      <w:pPr>
        <w:pStyle w:val="Brdtekst2"/>
        <w:numPr>
          <w:ilvl w:val="0"/>
          <w:numId w:val="4"/>
        </w:numPr>
        <w:rPr>
          <w:b/>
          <w:color w:val="000000"/>
          <w:szCs w:val="22"/>
        </w:rPr>
      </w:pPr>
      <w:r w:rsidRPr="00181A01">
        <w:rPr>
          <w:color w:val="000000"/>
          <w:sz w:val="21"/>
          <w:szCs w:val="21"/>
        </w:rPr>
        <w:t xml:space="preserve">Fasadeendringen ikke </w:t>
      </w:r>
      <w:r w:rsidR="000E7C66" w:rsidRPr="00181A01">
        <w:rPr>
          <w:color w:val="000000"/>
          <w:sz w:val="21"/>
          <w:szCs w:val="21"/>
        </w:rPr>
        <w:t xml:space="preserve">må </w:t>
      </w:r>
      <w:r w:rsidRPr="00181A01">
        <w:rPr>
          <w:color w:val="000000"/>
          <w:sz w:val="21"/>
          <w:szCs w:val="21"/>
        </w:rPr>
        <w:t>forringe</w:t>
      </w:r>
      <w:r w:rsidR="000B3F7F" w:rsidRPr="00181A01">
        <w:rPr>
          <w:color w:val="000000"/>
          <w:sz w:val="21"/>
          <w:szCs w:val="21"/>
        </w:rPr>
        <w:t xml:space="preserve"> helhetsinntrykk</w:t>
      </w:r>
      <w:r w:rsidRPr="00181A01">
        <w:rPr>
          <w:color w:val="000000"/>
          <w:sz w:val="21"/>
          <w:szCs w:val="21"/>
        </w:rPr>
        <w:t>et av bygningen.</w:t>
      </w:r>
    </w:p>
    <w:p w14:paraId="644A0B26" w14:textId="77777777" w:rsidR="000B3F7F" w:rsidRPr="00181A01" w:rsidRDefault="000B3F7F" w:rsidP="000B3F7F">
      <w:pPr>
        <w:jc w:val="right"/>
        <w:rPr>
          <w:b/>
          <w:color w:val="000000"/>
          <w:sz w:val="22"/>
          <w:szCs w:val="22"/>
        </w:rPr>
      </w:pPr>
    </w:p>
    <w:p w14:paraId="079AA1F3" w14:textId="77777777" w:rsidR="000B3F7F" w:rsidRPr="00181A01" w:rsidRDefault="000B3F7F" w:rsidP="0067565F">
      <w:pPr>
        <w:pStyle w:val="Overskrift2"/>
        <w:spacing w:after="120"/>
        <w:rPr>
          <w:color w:val="000000"/>
        </w:rPr>
      </w:pPr>
      <w:r w:rsidRPr="00181A01">
        <w:rPr>
          <w:color w:val="000000"/>
          <w:sz w:val="22"/>
          <w:szCs w:val="22"/>
        </w:rPr>
        <w:t>Eksempler:</w:t>
      </w:r>
    </w:p>
    <w:p w14:paraId="5243A564" w14:textId="77777777" w:rsidR="000B3F7F" w:rsidRPr="00181A01" w:rsidRDefault="000B3F7F" w:rsidP="0067565F">
      <w:pPr>
        <w:pStyle w:val="Brdtekst2"/>
        <w:rPr>
          <w:rFonts w:ascii="ZapfChancery" w:hAnsi="ZapfChancery"/>
          <w:color w:val="000000"/>
          <w:szCs w:val="22"/>
        </w:rPr>
      </w:pPr>
      <w:r w:rsidRPr="00181A01">
        <w:rPr>
          <w:rFonts w:ascii="ZapfChancery" w:hAnsi="ZapfChancery"/>
          <w:color w:val="000000"/>
          <w:szCs w:val="22"/>
        </w:rPr>
        <w:t>…fra…</w:t>
      </w:r>
      <w:r w:rsidRPr="00181A01">
        <w:rPr>
          <w:rFonts w:ascii="ZapfChancery" w:hAnsi="ZapfChancery"/>
          <w:color w:val="000000"/>
          <w:szCs w:val="22"/>
        </w:rPr>
        <w:tab/>
      </w:r>
      <w:r w:rsidRPr="00181A01">
        <w:rPr>
          <w:rFonts w:ascii="ZapfChancery" w:hAnsi="ZapfChancery"/>
          <w:color w:val="000000"/>
          <w:szCs w:val="22"/>
        </w:rPr>
        <w:tab/>
        <w:t xml:space="preserve"> </w:t>
      </w:r>
      <w:r w:rsidRPr="00181A01">
        <w:rPr>
          <w:rFonts w:ascii="ZapfChancery" w:hAnsi="ZapfChancery"/>
          <w:color w:val="000000"/>
          <w:szCs w:val="22"/>
        </w:rPr>
        <w:tab/>
        <w:t xml:space="preserve"> …til…</w:t>
      </w:r>
      <w:r w:rsidRPr="00181A01">
        <w:rPr>
          <w:rFonts w:ascii="ZapfChancery" w:hAnsi="ZapfChancery"/>
          <w:color w:val="000000"/>
          <w:szCs w:val="22"/>
        </w:rPr>
        <w:tab/>
      </w:r>
    </w:p>
    <w:p w14:paraId="082CDD6D" w14:textId="5FECAB8C" w:rsidR="000B3F7F" w:rsidRPr="00181A01" w:rsidRDefault="00B50485" w:rsidP="000B3F7F">
      <w:pPr>
        <w:pStyle w:val="Brdtekst2"/>
        <w:ind w:firstLine="709"/>
        <w:rPr>
          <w:color w:val="000000"/>
          <w:szCs w:val="22"/>
        </w:rPr>
      </w:pPr>
      <w:r>
        <w:rPr>
          <w:noProof/>
          <w:snapToGrid/>
          <w:color w:val="000000"/>
          <w:szCs w:val="22"/>
        </w:rPr>
        <w:drawing>
          <wp:anchor distT="0" distB="0" distL="114300" distR="114300" simplePos="0" relativeHeight="251657728" behindDoc="0" locked="0" layoutInCell="0" allowOverlap="1" wp14:anchorId="69D930F9" wp14:editId="3FB00CED">
            <wp:simplePos x="0" y="0"/>
            <wp:positionH relativeFrom="column">
              <wp:posOffset>-359410</wp:posOffset>
            </wp:positionH>
            <wp:positionV relativeFrom="paragraph">
              <wp:posOffset>121285</wp:posOffset>
            </wp:positionV>
            <wp:extent cx="1501140" cy="85344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1140" cy="853440"/>
                    </a:xfrm>
                    <a:prstGeom prst="rect">
                      <a:avLst/>
                    </a:prstGeom>
                    <a:noFill/>
                  </pic:spPr>
                </pic:pic>
              </a:graphicData>
            </a:graphic>
            <wp14:sizeRelH relativeFrom="page">
              <wp14:pctWidth>0</wp14:pctWidth>
            </wp14:sizeRelH>
            <wp14:sizeRelV relativeFrom="page">
              <wp14:pctHeight>0</wp14:pctHeight>
            </wp14:sizeRelV>
          </wp:anchor>
        </w:drawing>
      </w:r>
      <w:r w:rsidR="000B3F7F" w:rsidRPr="00181A01">
        <w:rPr>
          <w:color w:val="000000"/>
          <w:szCs w:val="22"/>
        </w:rPr>
        <w:tab/>
      </w:r>
      <w:r w:rsidR="000B3F7F" w:rsidRPr="00181A01">
        <w:rPr>
          <w:color w:val="000000"/>
          <w:szCs w:val="22"/>
        </w:rPr>
        <w:tab/>
      </w:r>
      <w:r w:rsidR="000B3F7F" w:rsidRPr="00181A01">
        <w:rPr>
          <w:color w:val="000000"/>
          <w:szCs w:val="22"/>
        </w:rPr>
        <w:tab/>
      </w:r>
      <w:r w:rsidR="000B3F7F" w:rsidRPr="00181A01">
        <w:rPr>
          <w:color w:val="000000"/>
          <w:szCs w:val="22"/>
        </w:rPr>
        <w:tab/>
      </w:r>
      <w:r w:rsidR="000B3F7F" w:rsidRPr="00181A01">
        <w:rPr>
          <w:color w:val="000000"/>
          <w:szCs w:val="22"/>
        </w:rPr>
        <w:tab/>
      </w:r>
      <w:r w:rsidR="000B3F7F" w:rsidRPr="00181A01">
        <w:rPr>
          <w:color w:val="000000"/>
          <w:szCs w:val="22"/>
        </w:rPr>
        <w:tab/>
      </w:r>
      <w:r w:rsidR="000B3F7F" w:rsidRPr="4E9D7855">
        <w:rPr>
          <w:color w:val="000000"/>
        </w:rPr>
        <w:t xml:space="preserve">     </w:t>
      </w:r>
    </w:p>
    <w:p w14:paraId="3C3747E2" w14:textId="753FC4E5" w:rsidR="000B3F7F" w:rsidRPr="00181A01" w:rsidRDefault="00B50485" w:rsidP="000B3F7F">
      <w:pPr>
        <w:pStyle w:val="Brdtekst2"/>
        <w:ind w:left="4254"/>
        <w:rPr>
          <w:rFonts w:ascii="ZapfChancery" w:hAnsi="ZapfChancery"/>
          <w:color w:val="000000"/>
          <w:szCs w:val="22"/>
        </w:rPr>
      </w:pPr>
      <w:r>
        <w:rPr>
          <w:noProof/>
          <w:snapToGrid/>
          <w:color w:val="000000"/>
          <w:szCs w:val="22"/>
        </w:rPr>
        <w:drawing>
          <wp:anchor distT="0" distB="0" distL="114300" distR="114300" simplePos="0" relativeHeight="251658752" behindDoc="0" locked="0" layoutInCell="0" allowOverlap="1" wp14:anchorId="4C38C022" wp14:editId="3B4C32A5">
            <wp:simplePos x="0" y="0"/>
            <wp:positionH relativeFrom="column">
              <wp:posOffset>1122680</wp:posOffset>
            </wp:positionH>
            <wp:positionV relativeFrom="paragraph">
              <wp:posOffset>57150</wp:posOffset>
            </wp:positionV>
            <wp:extent cx="1475740" cy="77406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5740" cy="774065"/>
                    </a:xfrm>
                    <a:prstGeom prst="rect">
                      <a:avLst/>
                    </a:prstGeom>
                    <a:noFill/>
                  </pic:spPr>
                </pic:pic>
              </a:graphicData>
            </a:graphic>
            <wp14:sizeRelH relativeFrom="page">
              <wp14:pctWidth>0</wp14:pctWidth>
            </wp14:sizeRelH>
            <wp14:sizeRelV relativeFrom="page">
              <wp14:pctHeight>0</wp14:pctHeight>
            </wp14:sizeRelV>
          </wp:anchor>
        </w:drawing>
      </w:r>
      <w:r w:rsidR="000B3F7F" w:rsidRPr="4E9D7855">
        <w:rPr>
          <w:rFonts w:ascii="ZapfChancery" w:hAnsi="ZapfChancery"/>
          <w:color w:val="000000"/>
        </w:rPr>
        <w:t xml:space="preserve">Innsetting av et nytt vindu av samme type i enebolig, vil i de fleste tilfeller </w:t>
      </w:r>
      <w:r w:rsidR="000B3F7F" w:rsidRPr="4E9D7855">
        <w:rPr>
          <w:rFonts w:ascii="ZapfChancery" w:hAnsi="ZapfChancery"/>
          <w:b/>
          <w:bCs/>
          <w:color w:val="000000"/>
        </w:rPr>
        <w:t>ikke være søknadspliktig</w:t>
      </w:r>
      <w:r w:rsidR="000B3F7F" w:rsidRPr="4E9D7855">
        <w:rPr>
          <w:rFonts w:ascii="ZapfChancery" w:hAnsi="ZapfChancery"/>
          <w:color w:val="000000"/>
        </w:rPr>
        <w:t>. Forutsetningen er at bygningens karakter ikke endres. Her er vinduet identisk med de øv</w:t>
      </w:r>
      <w:r w:rsidR="008B566C" w:rsidRPr="4E9D7855">
        <w:rPr>
          <w:rFonts w:ascii="ZapfChancery" w:hAnsi="ZapfChancery"/>
          <w:color w:val="000000"/>
        </w:rPr>
        <w:t xml:space="preserve">rige vinduene i fasaden. Et </w:t>
      </w:r>
      <w:r w:rsidR="000B3F7F" w:rsidRPr="4E9D7855">
        <w:rPr>
          <w:rFonts w:ascii="ZapfChancery" w:hAnsi="ZapfChancery"/>
          <w:color w:val="000000"/>
        </w:rPr>
        <w:t>vindu av samme type men med en annen størrelse eller form vil også kunne unntas, under samme forutsetning.</w:t>
      </w:r>
    </w:p>
    <w:p w14:paraId="2FCD862A" w14:textId="77777777" w:rsidR="000B3F7F" w:rsidRPr="00181A01" w:rsidRDefault="000B3F7F" w:rsidP="000B3F7F">
      <w:pPr>
        <w:pStyle w:val="Brdtekst2"/>
        <w:rPr>
          <w:color w:val="000000"/>
          <w:szCs w:val="22"/>
        </w:rPr>
      </w:pPr>
    </w:p>
    <w:p w14:paraId="7AA0C3A9" w14:textId="77777777" w:rsidR="000B3F7F" w:rsidRPr="00181A01" w:rsidRDefault="000B3F7F" w:rsidP="000B3F7F">
      <w:pPr>
        <w:pStyle w:val="Brdtekst2"/>
        <w:rPr>
          <w:rFonts w:ascii="ZapfChancery" w:hAnsi="ZapfChancery"/>
          <w:color w:val="000000"/>
          <w:szCs w:val="22"/>
        </w:rPr>
      </w:pPr>
      <w:r w:rsidRPr="00181A01">
        <w:rPr>
          <w:rFonts w:ascii="ZapfChancery" w:hAnsi="ZapfChancery"/>
          <w:color w:val="000000"/>
          <w:szCs w:val="22"/>
        </w:rPr>
        <w:t>…fra…</w:t>
      </w:r>
      <w:r w:rsidRPr="00181A01">
        <w:rPr>
          <w:rFonts w:ascii="ZapfChancery" w:hAnsi="ZapfChancery"/>
          <w:color w:val="000000"/>
          <w:szCs w:val="22"/>
        </w:rPr>
        <w:tab/>
      </w:r>
      <w:r w:rsidRPr="00181A01">
        <w:rPr>
          <w:rFonts w:ascii="ZapfChancery" w:hAnsi="ZapfChancery"/>
          <w:color w:val="000000"/>
          <w:szCs w:val="22"/>
        </w:rPr>
        <w:tab/>
        <w:t xml:space="preserve"> </w:t>
      </w:r>
      <w:r w:rsidRPr="00181A01">
        <w:rPr>
          <w:rFonts w:ascii="ZapfChancery" w:hAnsi="ZapfChancery"/>
          <w:color w:val="000000"/>
          <w:szCs w:val="22"/>
        </w:rPr>
        <w:tab/>
        <w:t xml:space="preserve"> …til…</w:t>
      </w:r>
      <w:r w:rsidRPr="00181A01">
        <w:rPr>
          <w:rFonts w:ascii="ZapfChancery" w:hAnsi="ZapfChancery"/>
          <w:color w:val="000000"/>
          <w:szCs w:val="22"/>
        </w:rPr>
        <w:tab/>
      </w:r>
    </w:p>
    <w:p w14:paraId="047F1266" w14:textId="77777777" w:rsidR="000B3F7F" w:rsidRPr="00181A01" w:rsidRDefault="000B3F7F" w:rsidP="000B3F7F">
      <w:pPr>
        <w:pStyle w:val="Brdtekst2"/>
        <w:rPr>
          <w:color w:val="000000"/>
          <w:szCs w:val="22"/>
        </w:rPr>
      </w:pPr>
      <w:r w:rsidRPr="00181A01">
        <w:rPr>
          <w:color w:val="000000"/>
          <w:szCs w:val="22"/>
        </w:rPr>
        <w:tab/>
      </w:r>
    </w:p>
    <w:p w14:paraId="19F18B07" w14:textId="62F603B8" w:rsidR="000B3F7F" w:rsidRPr="00181A01" w:rsidRDefault="00B50485" w:rsidP="000B3F7F">
      <w:pPr>
        <w:pStyle w:val="Brdtekst2"/>
        <w:ind w:left="3545" w:firstLine="709"/>
        <w:rPr>
          <w:rFonts w:ascii="ZapfChancery" w:hAnsi="ZapfChancery"/>
          <w:color w:val="000000"/>
          <w:szCs w:val="22"/>
        </w:rPr>
      </w:pPr>
      <w:r>
        <w:rPr>
          <w:rFonts w:ascii="ZapfChancery" w:hAnsi="ZapfChancery"/>
          <w:noProof/>
          <w:snapToGrid/>
          <w:color w:val="000000"/>
          <w:szCs w:val="22"/>
        </w:rPr>
        <w:drawing>
          <wp:anchor distT="0" distB="0" distL="114300" distR="114300" simplePos="0" relativeHeight="251655680" behindDoc="0" locked="0" layoutInCell="0" allowOverlap="1" wp14:anchorId="382FC5F9" wp14:editId="67E54E34">
            <wp:simplePos x="0" y="0"/>
            <wp:positionH relativeFrom="column">
              <wp:posOffset>-355600</wp:posOffset>
            </wp:positionH>
            <wp:positionV relativeFrom="paragraph">
              <wp:posOffset>176530</wp:posOffset>
            </wp:positionV>
            <wp:extent cx="1364615" cy="122872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4615" cy="1228725"/>
                    </a:xfrm>
                    <a:prstGeom prst="rect">
                      <a:avLst/>
                    </a:prstGeom>
                    <a:noFill/>
                  </pic:spPr>
                </pic:pic>
              </a:graphicData>
            </a:graphic>
            <wp14:sizeRelH relativeFrom="page">
              <wp14:pctWidth>0</wp14:pctWidth>
            </wp14:sizeRelH>
            <wp14:sizeRelV relativeFrom="page">
              <wp14:pctHeight>0</wp14:pctHeight>
            </wp14:sizeRelV>
          </wp:anchor>
        </w:drawing>
      </w:r>
      <w:r w:rsidR="000B3F7F" w:rsidRPr="4E9D7855">
        <w:rPr>
          <w:rFonts w:ascii="ZapfChancery" w:hAnsi="ZapfChancery"/>
          <w:color w:val="000000"/>
        </w:rPr>
        <w:t xml:space="preserve">I dette eksempelet vil fasadeendringen være </w:t>
      </w:r>
      <w:r w:rsidR="000B3F7F" w:rsidRPr="4E9D7855">
        <w:rPr>
          <w:rFonts w:ascii="ZapfChancery" w:hAnsi="ZapfChancery"/>
          <w:b/>
          <w:bCs/>
          <w:color w:val="000000"/>
        </w:rPr>
        <w:t xml:space="preserve">søknadspliktig </w:t>
      </w:r>
      <w:r w:rsidR="000B3F7F" w:rsidRPr="4E9D7855">
        <w:rPr>
          <w:rFonts w:ascii="ZapfChancery" w:hAnsi="ZapfChancery"/>
          <w:color w:val="000000"/>
        </w:rPr>
        <w:t xml:space="preserve">av tre </w:t>
      </w:r>
      <w:r w:rsidR="000B3F7F" w:rsidRPr="00181A01">
        <w:rPr>
          <w:rFonts w:ascii="ZapfChancery" w:hAnsi="ZapfChancery"/>
          <w:color w:val="000000"/>
          <w:szCs w:val="22"/>
        </w:rPr>
        <w:tab/>
      </w:r>
      <w:r w:rsidR="00655A55" w:rsidRPr="4E9D7855">
        <w:rPr>
          <w:rFonts w:ascii="ZapfChancery" w:hAnsi="ZapfChancery"/>
          <w:color w:val="000000"/>
        </w:rPr>
        <w:t xml:space="preserve">følgende </w:t>
      </w:r>
      <w:r w:rsidR="000B3F7F" w:rsidRPr="4E9D7855">
        <w:rPr>
          <w:rFonts w:ascii="ZapfChancery" w:hAnsi="ZapfChancery"/>
          <w:color w:val="000000"/>
        </w:rPr>
        <w:t xml:space="preserve">grunner: </w:t>
      </w:r>
      <w:r w:rsidR="000B3F7F" w:rsidRPr="00181A01">
        <w:rPr>
          <w:rFonts w:ascii="ZapfChancery" w:hAnsi="ZapfChancery"/>
          <w:color w:val="000000"/>
          <w:szCs w:val="22"/>
        </w:rPr>
        <w:tab/>
      </w:r>
    </w:p>
    <w:p w14:paraId="626F5951" w14:textId="5836328E" w:rsidR="000B3F7F" w:rsidRPr="00181A01" w:rsidRDefault="00B50485" w:rsidP="000B3F7F">
      <w:pPr>
        <w:pStyle w:val="Brdtekst2"/>
        <w:ind w:left="3545" w:firstLine="709"/>
        <w:rPr>
          <w:rFonts w:ascii="ZapfChancery" w:hAnsi="ZapfChancery"/>
          <w:color w:val="000000"/>
          <w:szCs w:val="22"/>
        </w:rPr>
      </w:pPr>
      <w:r>
        <w:rPr>
          <w:noProof/>
          <w:snapToGrid/>
          <w:color w:val="000000"/>
          <w:szCs w:val="22"/>
        </w:rPr>
        <w:drawing>
          <wp:anchor distT="0" distB="0" distL="114300" distR="114300" simplePos="0" relativeHeight="251656704" behindDoc="0" locked="0" layoutInCell="0" allowOverlap="1" wp14:anchorId="1BCAB155" wp14:editId="04D41BAB">
            <wp:simplePos x="0" y="0"/>
            <wp:positionH relativeFrom="column">
              <wp:posOffset>1057910</wp:posOffset>
            </wp:positionH>
            <wp:positionV relativeFrom="paragraph">
              <wp:posOffset>2540</wp:posOffset>
            </wp:positionV>
            <wp:extent cx="1280160" cy="120777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1207770"/>
                    </a:xfrm>
                    <a:prstGeom prst="rect">
                      <a:avLst/>
                    </a:prstGeom>
                    <a:noFill/>
                  </pic:spPr>
                </pic:pic>
              </a:graphicData>
            </a:graphic>
            <wp14:sizeRelH relativeFrom="page">
              <wp14:pctWidth>0</wp14:pctWidth>
            </wp14:sizeRelH>
            <wp14:sizeRelV relativeFrom="page">
              <wp14:pctHeight>0</wp14:pctHeight>
            </wp14:sizeRelV>
          </wp:anchor>
        </w:drawing>
      </w:r>
      <w:r w:rsidR="000B3F7F" w:rsidRPr="00181A01">
        <w:rPr>
          <w:rFonts w:ascii="ZapfChancery" w:hAnsi="ZapfChancery"/>
          <w:color w:val="000000"/>
          <w:szCs w:val="22"/>
        </w:rPr>
        <w:tab/>
      </w:r>
      <w:r w:rsidR="000B3F7F" w:rsidRPr="00181A01">
        <w:rPr>
          <w:rFonts w:ascii="ZapfChancery" w:hAnsi="ZapfChancery"/>
          <w:color w:val="000000"/>
          <w:szCs w:val="22"/>
        </w:rPr>
        <w:tab/>
      </w:r>
      <w:r w:rsidR="000B3F7F" w:rsidRPr="00181A01">
        <w:rPr>
          <w:rFonts w:ascii="ZapfChancery" w:hAnsi="ZapfChancery"/>
          <w:color w:val="000000"/>
          <w:szCs w:val="22"/>
        </w:rPr>
        <w:tab/>
      </w:r>
      <w:r w:rsidR="000B3F7F" w:rsidRPr="00181A01">
        <w:rPr>
          <w:rFonts w:ascii="ZapfChancery" w:hAnsi="ZapfChancery"/>
          <w:color w:val="000000"/>
          <w:szCs w:val="22"/>
        </w:rPr>
        <w:tab/>
      </w:r>
      <w:r w:rsidR="000B3F7F" w:rsidRPr="00181A01">
        <w:rPr>
          <w:rFonts w:ascii="ZapfChancery" w:hAnsi="ZapfChancery"/>
          <w:color w:val="000000"/>
          <w:szCs w:val="22"/>
        </w:rPr>
        <w:tab/>
      </w:r>
      <w:r w:rsidR="000B3F7F" w:rsidRPr="00181A01">
        <w:rPr>
          <w:rFonts w:ascii="ZapfChancery" w:hAnsi="ZapfChancery"/>
          <w:color w:val="000000"/>
          <w:szCs w:val="22"/>
        </w:rPr>
        <w:tab/>
      </w:r>
    </w:p>
    <w:p w14:paraId="64C26718" w14:textId="77777777" w:rsidR="000B3F7F" w:rsidRPr="00181A01" w:rsidRDefault="000B3F7F" w:rsidP="000B3F7F">
      <w:pPr>
        <w:pStyle w:val="Brdtekst2"/>
        <w:numPr>
          <w:ilvl w:val="0"/>
          <w:numId w:val="2"/>
        </w:numPr>
        <w:tabs>
          <w:tab w:val="clear" w:pos="360"/>
          <w:tab w:val="num" w:pos="4614"/>
        </w:tabs>
        <w:ind w:left="4614"/>
        <w:rPr>
          <w:rFonts w:ascii="ZapfChancery" w:hAnsi="ZapfChancery"/>
          <w:color w:val="000000"/>
          <w:szCs w:val="22"/>
        </w:rPr>
      </w:pPr>
      <w:r w:rsidRPr="00181A01">
        <w:rPr>
          <w:rFonts w:ascii="ZapfChancery" w:hAnsi="ZapfChancery"/>
          <w:color w:val="000000"/>
          <w:szCs w:val="22"/>
        </w:rPr>
        <w:t xml:space="preserve">Utskiftningen av de karakteristiske butikkvinduene endrer </w:t>
      </w:r>
      <w:r w:rsidR="00655A55" w:rsidRPr="00181A01">
        <w:rPr>
          <w:rFonts w:ascii="ZapfChancery" w:hAnsi="ZapfChancery"/>
          <w:color w:val="000000"/>
          <w:szCs w:val="22"/>
        </w:rPr>
        <w:t>byggets</w:t>
      </w:r>
      <w:r w:rsidRPr="00181A01">
        <w:rPr>
          <w:rFonts w:ascii="ZapfChancery" w:hAnsi="ZapfChancery"/>
          <w:color w:val="000000"/>
          <w:szCs w:val="22"/>
        </w:rPr>
        <w:t xml:space="preserve"> karakter – selv om de nye vinduene er tilpasset de øvrige vinduene i </w:t>
      </w:r>
      <w:r w:rsidR="00655A55" w:rsidRPr="00181A01">
        <w:rPr>
          <w:rFonts w:ascii="ZapfChancery" w:hAnsi="ZapfChancery"/>
          <w:color w:val="000000"/>
          <w:szCs w:val="22"/>
        </w:rPr>
        <w:t>bygget</w:t>
      </w:r>
      <w:r w:rsidRPr="00181A01">
        <w:rPr>
          <w:rFonts w:ascii="ZapfChancery" w:hAnsi="ZapfChancery"/>
          <w:color w:val="000000"/>
          <w:szCs w:val="22"/>
        </w:rPr>
        <w:t xml:space="preserve">. </w:t>
      </w:r>
    </w:p>
    <w:p w14:paraId="10F9E86D" w14:textId="77777777" w:rsidR="000B3F7F" w:rsidRPr="00181A01" w:rsidRDefault="000B3F7F" w:rsidP="000B3F7F">
      <w:pPr>
        <w:pStyle w:val="Brdtekst2"/>
        <w:numPr>
          <w:ilvl w:val="0"/>
          <w:numId w:val="2"/>
        </w:numPr>
        <w:tabs>
          <w:tab w:val="clear" w:pos="360"/>
          <w:tab w:val="num" w:pos="4614"/>
        </w:tabs>
        <w:ind w:left="4614"/>
        <w:rPr>
          <w:rFonts w:ascii="ZapfChancery" w:hAnsi="ZapfChancery"/>
          <w:color w:val="000000"/>
          <w:szCs w:val="22"/>
        </w:rPr>
      </w:pPr>
      <w:r w:rsidRPr="00181A01">
        <w:rPr>
          <w:rFonts w:ascii="ZapfChancery" w:hAnsi="ZapfChancery"/>
          <w:color w:val="000000"/>
          <w:szCs w:val="22"/>
        </w:rPr>
        <w:t xml:space="preserve"> Dette er en bygning i sentrum, hvor de fleste endringer vil komme under søknadsplikten. </w:t>
      </w:r>
    </w:p>
    <w:p w14:paraId="5E5655DE" w14:textId="77777777" w:rsidR="000B3F7F" w:rsidRPr="00181A01" w:rsidRDefault="000B3F7F" w:rsidP="000B3F7F">
      <w:pPr>
        <w:pStyle w:val="Brdtekst2"/>
        <w:numPr>
          <w:ilvl w:val="0"/>
          <w:numId w:val="2"/>
        </w:numPr>
        <w:tabs>
          <w:tab w:val="clear" w:pos="360"/>
          <w:tab w:val="num" w:pos="4614"/>
        </w:tabs>
        <w:ind w:left="4614"/>
        <w:rPr>
          <w:rFonts w:ascii="ZapfChancery" w:hAnsi="ZapfChancery"/>
          <w:color w:val="000000"/>
          <w:szCs w:val="22"/>
        </w:rPr>
      </w:pPr>
      <w:r w:rsidRPr="00181A01">
        <w:rPr>
          <w:rFonts w:ascii="ZapfChancery" w:hAnsi="ZapfChancery"/>
          <w:color w:val="000000"/>
          <w:szCs w:val="22"/>
        </w:rPr>
        <w:t xml:space="preserve"> Det vil være nødvendig å vurdere bygningens historiske verdi, da den trolig er av eldre dato.</w:t>
      </w:r>
    </w:p>
    <w:p w14:paraId="31290F4C" w14:textId="77777777" w:rsidR="000B3F7F" w:rsidRPr="00181A01" w:rsidRDefault="000B3F7F" w:rsidP="000B3F7F">
      <w:pPr>
        <w:pStyle w:val="Brdtekst2"/>
        <w:ind w:left="4254"/>
        <w:rPr>
          <w:color w:val="000000"/>
        </w:rPr>
      </w:pPr>
    </w:p>
    <w:p w14:paraId="0F3CB4CC" w14:textId="77777777" w:rsidR="000D4466" w:rsidRPr="00605221" w:rsidRDefault="000D4466" w:rsidP="000D4466">
      <w:pPr>
        <w:pStyle w:val="Boksoverskrift"/>
        <w:tabs>
          <w:tab w:val="clear" w:pos="4253"/>
        </w:tabs>
        <w:spacing w:before="0" w:after="120"/>
        <w:rPr>
          <w:b w:val="0"/>
          <w:color w:val="000000"/>
          <w:sz w:val="22"/>
          <w:szCs w:val="22"/>
        </w:rPr>
      </w:pPr>
    </w:p>
    <w:tbl>
      <w:tblPr>
        <w:tblW w:w="95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048"/>
        <w:gridCol w:w="6521"/>
      </w:tblGrid>
      <w:tr w:rsidR="000D4466" w:rsidRPr="00B57844" w14:paraId="7B80FBD2" w14:textId="77777777" w:rsidTr="00926746">
        <w:trPr>
          <w:trHeight w:val="491"/>
        </w:trPr>
        <w:tc>
          <w:tcPr>
            <w:tcW w:w="9569" w:type="dxa"/>
            <w:gridSpan w:val="2"/>
          </w:tcPr>
          <w:p w14:paraId="26F0B5F3" w14:textId="77777777" w:rsidR="000D4466" w:rsidRPr="00B57844" w:rsidRDefault="000D4466" w:rsidP="000D4466">
            <w:pPr>
              <w:numPr>
                <w:ilvl w:val="0"/>
                <w:numId w:val="5"/>
              </w:numPr>
              <w:spacing w:before="80"/>
              <w:rPr>
                <w:color w:val="000000"/>
                <w:sz w:val="22"/>
                <w:szCs w:val="22"/>
              </w:rPr>
            </w:pPr>
            <w:r w:rsidRPr="00B57844">
              <w:rPr>
                <w:b/>
                <w:color w:val="000000"/>
                <w:sz w:val="22"/>
                <w:szCs w:val="22"/>
              </w:rPr>
              <w:t>Ikk</w:t>
            </w:r>
            <w:r>
              <w:rPr>
                <w:b/>
                <w:color w:val="000000"/>
                <w:sz w:val="22"/>
                <w:szCs w:val="22"/>
              </w:rPr>
              <w:t xml:space="preserve">e søknadspliktig </w:t>
            </w:r>
            <w:r w:rsidRPr="00B57844">
              <w:rPr>
                <w:b/>
                <w:color w:val="000000"/>
                <w:sz w:val="22"/>
                <w:szCs w:val="22"/>
              </w:rPr>
              <w:t xml:space="preserve">etter </w:t>
            </w:r>
            <w:r w:rsidRPr="000D4466">
              <w:rPr>
                <w:b/>
                <w:color w:val="000000"/>
                <w:sz w:val="22"/>
                <w:szCs w:val="22"/>
              </w:rPr>
              <w:t>plan- og bygningsloven (pbl) § 20-5 f</w:t>
            </w:r>
            <w:r w:rsidR="00DC0EF1">
              <w:rPr>
                <w:b/>
                <w:color w:val="000000"/>
                <w:sz w:val="22"/>
                <w:szCs w:val="22"/>
              </w:rPr>
              <w:t xml:space="preserve">) </w:t>
            </w:r>
            <w:r w:rsidRPr="00B57844">
              <w:rPr>
                <w:b/>
                <w:color w:val="000000"/>
                <w:sz w:val="22"/>
                <w:szCs w:val="22"/>
              </w:rPr>
              <w:t>:</w:t>
            </w:r>
          </w:p>
        </w:tc>
      </w:tr>
      <w:tr w:rsidR="000D4466" w:rsidRPr="00243168" w14:paraId="127AABCA" w14:textId="77777777" w:rsidTr="00926746">
        <w:trPr>
          <w:trHeight w:val="413"/>
        </w:trPr>
        <w:tc>
          <w:tcPr>
            <w:tcW w:w="3048" w:type="dxa"/>
          </w:tcPr>
          <w:p w14:paraId="1E49B19C" w14:textId="77777777" w:rsidR="000D4466" w:rsidRPr="00243168" w:rsidRDefault="000D4466" w:rsidP="000D4466">
            <w:pPr>
              <w:pStyle w:val="Blokktekst"/>
              <w:spacing w:before="0" w:after="120"/>
              <w:rPr>
                <w:color w:val="000000"/>
                <w:sz w:val="22"/>
                <w:szCs w:val="22"/>
              </w:rPr>
            </w:pPr>
            <w:r w:rsidRPr="00243168">
              <w:rPr>
                <w:color w:val="000000"/>
                <w:sz w:val="22"/>
                <w:szCs w:val="22"/>
              </w:rPr>
              <w:t xml:space="preserve">Hvilke </w:t>
            </w:r>
            <w:r>
              <w:rPr>
                <w:color w:val="000000"/>
                <w:sz w:val="22"/>
                <w:szCs w:val="22"/>
              </w:rPr>
              <w:t xml:space="preserve">fasadeendringer </w:t>
            </w:r>
            <w:r w:rsidRPr="00243168">
              <w:rPr>
                <w:color w:val="000000"/>
                <w:sz w:val="22"/>
                <w:szCs w:val="22"/>
              </w:rPr>
              <w:t>gjelder dette for?</w:t>
            </w:r>
          </w:p>
        </w:tc>
        <w:tc>
          <w:tcPr>
            <w:tcW w:w="6521" w:type="dxa"/>
          </w:tcPr>
          <w:p w14:paraId="0C2F6D24" w14:textId="77777777" w:rsidR="000D4466" w:rsidRPr="00243168" w:rsidRDefault="000D4466" w:rsidP="00926746">
            <w:pPr>
              <w:spacing w:after="120"/>
              <w:rPr>
                <w:b/>
                <w:color w:val="000000"/>
                <w:sz w:val="22"/>
                <w:szCs w:val="22"/>
              </w:rPr>
            </w:pPr>
            <w:r w:rsidRPr="00243168">
              <w:rPr>
                <w:b/>
                <w:color w:val="000000"/>
                <w:sz w:val="22"/>
                <w:szCs w:val="22"/>
              </w:rPr>
              <w:t>Hvem er ansvarlig for hva?</w:t>
            </w:r>
          </w:p>
        </w:tc>
      </w:tr>
      <w:tr w:rsidR="000D4466" w:rsidRPr="00B57844" w14:paraId="0D532F69" w14:textId="77777777" w:rsidTr="00926746">
        <w:trPr>
          <w:trHeight w:val="208"/>
        </w:trPr>
        <w:tc>
          <w:tcPr>
            <w:tcW w:w="3048" w:type="dxa"/>
          </w:tcPr>
          <w:p w14:paraId="071D1038" w14:textId="77777777" w:rsidR="00CC3F1F" w:rsidRDefault="0086263E" w:rsidP="00CC3F1F">
            <w:pPr>
              <w:numPr>
                <w:ilvl w:val="0"/>
                <w:numId w:val="9"/>
              </w:numPr>
              <w:spacing w:before="60" w:after="60"/>
              <w:rPr>
                <w:b/>
                <w:color w:val="000000"/>
                <w:sz w:val="21"/>
                <w:szCs w:val="21"/>
              </w:rPr>
            </w:pPr>
            <w:r w:rsidRPr="0086263E">
              <w:rPr>
                <w:b/>
                <w:color w:val="000000"/>
                <w:sz w:val="21"/>
                <w:szCs w:val="21"/>
              </w:rPr>
              <w:t>Fasadeendring som ikke fører til at bygningens karakter endres</w:t>
            </w:r>
          </w:p>
          <w:p w14:paraId="0103F1CA" w14:textId="77777777" w:rsidR="000D4466" w:rsidRPr="0086263E" w:rsidRDefault="00CC3F1F" w:rsidP="00CC3F1F">
            <w:pPr>
              <w:numPr>
                <w:ilvl w:val="0"/>
                <w:numId w:val="9"/>
              </w:numPr>
              <w:spacing w:before="60" w:after="60"/>
              <w:rPr>
                <w:b/>
                <w:sz w:val="22"/>
                <w:szCs w:val="22"/>
              </w:rPr>
            </w:pPr>
            <w:r>
              <w:rPr>
                <w:b/>
                <w:color w:val="000000"/>
                <w:sz w:val="21"/>
                <w:szCs w:val="21"/>
              </w:rPr>
              <w:t>T</w:t>
            </w:r>
            <w:r w:rsidR="0086263E" w:rsidRPr="0086263E">
              <w:rPr>
                <w:b/>
                <w:color w:val="000000"/>
                <w:sz w:val="21"/>
                <w:szCs w:val="21"/>
              </w:rPr>
              <w:t>ilbakeføring av fasade til tidligere dokumentert utførelse</w:t>
            </w:r>
            <w:r w:rsidR="000D4466" w:rsidRPr="0086263E">
              <w:rPr>
                <w:b/>
                <w:sz w:val="22"/>
                <w:szCs w:val="22"/>
              </w:rPr>
              <w:t>.</w:t>
            </w:r>
          </w:p>
          <w:p w14:paraId="0F5F83C4" w14:textId="77777777" w:rsidR="000D4466" w:rsidRPr="00D3366A" w:rsidRDefault="000D4466" w:rsidP="00926746">
            <w:pPr>
              <w:spacing w:before="60" w:after="60"/>
              <w:rPr>
                <w:b/>
                <w:sz w:val="22"/>
                <w:szCs w:val="22"/>
              </w:rPr>
            </w:pPr>
          </w:p>
        </w:tc>
        <w:tc>
          <w:tcPr>
            <w:tcW w:w="6521" w:type="dxa"/>
          </w:tcPr>
          <w:p w14:paraId="5E4E9E37" w14:textId="77777777" w:rsidR="0086263E" w:rsidRDefault="0086263E" w:rsidP="0086263E">
            <w:pPr>
              <w:spacing w:before="60" w:after="60"/>
              <w:rPr>
                <w:color w:val="000000"/>
                <w:sz w:val="22"/>
                <w:szCs w:val="22"/>
              </w:rPr>
            </w:pPr>
            <w:r>
              <w:rPr>
                <w:sz w:val="22"/>
                <w:szCs w:val="22"/>
              </w:rPr>
              <w:t>Du kan utføre slike fasadeendringer uten søknad</w:t>
            </w:r>
            <w:r w:rsidRPr="00D3366A">
              <w:rPr>
                <w:sz w:val="22"/>
                <w:szCs w:val="22"/>
              </w:rPr>
              <w:t xml:space="preserve">, hvis ikke annet er bestemt i </w:t>
            </w:r>
            <w:r>
              <w:rPr>
                <w:sz w:val="22"/>
                <w:szCs w:val="22"/>
              </w:rPr>
              <w:t>arealplan, som for eksempel kommuneplanens arealdel eller reguleringsplan</w:t>
            </w:r>
            <w:r w:rsidRPr="000D1379">
              <w:rPr>
                <w:color w:val="000000"/>
                <w:sz w:val="22"/>
                <w:szCs w:val="22"/>
              </w:rPr>
              <w:t xml:space="preserve">. Ta gjerne kontakt med kommunen for å avklare </w:t>
            </w:r>
            <w:r>
              <w:rPr>
                <w:color w:val="000000"/>
                <w:sz w:val="22"/>
                <w:szCs w:val="22"/>
              </w:rPr>
              <w:t>nærmere om noe</w:t>
            </w:r>
            <w:r w:rsidRPr="000D1379">
              <w:rPr>
                <w:color w:val="000000"/>
                <w:sz w:val="22"/>
                <w:szCs w:val="22"/>
              </w:rPr>
              <w:t xml:space="preserve"> er søkn</w:t>
            </w:r>
            <w:r>
              <w:rPr>
                <w:color w:val="000000"/>
                <w:sz w:val="22"/>
                <w:szCs w:val="22"/>
              </w:rPr>
              <w:t xml:space="preserve">adspliktig før du begynner. </w:t>
            </w:r>
          </w:p>
          <w:p w14:paraId="0918892D" w14:textId="77777777" w:rsidR="000D4466" w:rsidRPr="00D3366A" w:rsidRDefault="0086263E" w:rsidP="001477D7">
            <w:pPr>
              <w:spacing w:before="60" w:after="120"/>
              <w:rPr>
                <w:sz w:val="22"/>
                <w:szCs w:val="22"/>
              </w:rPr>
            </w:pPr>
            <w:r w:rsidRPr="00732806">
              <w:rPr>
                <w:color w:val="000000"/>
                <w:sz w:val="22"/>
                <w:szCs w:val="22"/>
              </w:rPr>
              <w:t xml:space="preserve">Du er selv ansvarlig for at tiltaket (tiltaket = det du skal bygge) følger bestemmelsene i </w:t>
            </w:r>
            <w:hyperlink r:id="rId28" w:history="1">
              <w:r w:rsidRPr="00732806">
                <w:rPr>
                  <w:rStyle w:val="Hyperkobling"/>
                  <w:color w:val="000000"/>
                  <w:sz w:val="22"/>
                  <w:szCs w:val="22"/>
                </w:rPr>
                <w:t>plan- og bygningsloven</w:t>
              </w:r>
            </w:hyperlink>
            <w:r w:rsidRPr="00732806">
              <w:rPr>
                <w:color w:val="000000"/>
                <w:sz w:val="22"/>
                <w:szCs w:val="22"/>
              </w:rPr>
              <w:t xml:space="preserve"> med tilhørende forskrifter, arealplaner, og andre tillatelser.</w:t>
            </w:r>
          </w:p>
        </w:tc>
      </w:tr>
    </w:tbl>
    <w:p w14:paraId="4B4E7B21" w14:textId="77777777" w:rsidR="000C0720" w:rsidRDefault="000C0720" w:rsidP="005B20A5">
      <w:pPr>
        <w:pStyle w:val="Boksoverskrift"/>
        <w:tabs>
          <w:tab w:val="clear" w:pos="4253"/>
        </w:tabs>
        <w:spacing w:before="0" w:after="120"/>
        <w:rPr>
          <w:color w:val="000000"/>
          <w:sz w:val="22"/>
          <w:szCs w:val="22"/>
        </w:rPr>
      </w:pPr>
    </w:p>
    <w:p w14:paraId="53A72BB1" w14:textId="14653DAA" w:rsidR="4E9D7855" w:rsidRDefault="4E9D7855" w:rsidP="4E9D7855">
      <w:pPr>
        <w:rPr>
          <w:color w:val="000000" w:themeColor="text1"/>
          <w:sz w:val="22"/>
          <w:szCs w:val="22"/>
        </w:rPr>
      </w:pPr>
      <w:r w:rsidRPr="4E9D7855">
        <w:rPr>
          <w:color w:val="000000" w:themeColor="text1"/>
          <w:sz w:val="22"/>
          <w:szCs w:val="22"/>
        </w:rPr>
        <w:br w:type="page"/>
      </w:r>
      <w:r w:rsidR="11EE9405" w:rsidRPr="4E9D7855">
        <w:rPr>
          <w:b/>
          <w:bCs/>
          <w:sz w:val="22"/>
          <w:szCs w:val="22"/>
        </w:rPr>
        <w:lastRenderedPageBreak/>
        <w:t>Digital søknad</w:t>
      </w:r>
      <w:r w:rsidR="11EE9405" w:rsidRPr="4E9D7855">
        <w:rPr>
          <w:sz w:val="22"/>
          <w:szCs w:val="22"/>
        </w:rPr>
        <w:t xml:space="preserve"> </w:t>
      </w:r>
    </w:p>
    <w:p w14:paraId="70C6558F" w14:textId="39790BF5" w:rsidR="11EE9405" w:rsidRDefault="11EE9405">
      <w:r w:rsidRPr="4E9D7855">
        <w:rPr>
          <w:sz w:val="22"/>
          <w:szCs w:val="22"/>
        </w:rPr>
        <w:t>Når du skal søke om tillatelse, anbefaler vi at du sender elektronisk søknad gjennom en av flere søknadsportaler. Ved å bruke slike verktøy får du samtidig en bedre kvalitetskontroll av søknaden. Mange kommuner har redusert gebyr for søknader innsendt via internett. Se dibk.no for oversikt over forskjellige søknadsportaler.</w:t>
      </w:r>
    </w:p>
    <w:p w14:paraId="7B16C9F8" w14:textId="24A69721" w:rsidR="4E9D7855" w:rsidRDefault="4E9D7855" w:rsidP="4E9D7855">
      <w:pPr>
        <w:pStyle w:val="paragraph"/>
        <w:spacing w:before="0" w:beforeAutospacing="0" w:after="0" w:afterAutospacing="0"/>
        <w:rPr>
          <w:color w:val="000000" w:themeColor="text1"/>
          <w:sz w:val="22"/>
          <w:szCs w:val="22"/>
        </w:rPr>
      </w:pPr>
    </w:p>
    <w:p w14:paraId="77FFAC6D" w14:textId="77777777" w:rsidR="00D24D0C" w:rsidRDefault="00D24D0C" w:rsidP="00D24D0C">
      <w:pPr>
        <w:pStyle w:val="paragraph"/>
        <w:spacing w:before="0" w:beforeAutospacing="0" w:after="0" w:afterAutospacing="0"/>
        <w:ind w:left="-150" w:right="-285"/>
        <w:textAlignment w:val="baseline"/>
        <w:rPr>
          <w:rFonts w:ascii="Segoe UI" w:hAnsi="Segoe UI" w:cs="Segoe UI"/>
          <w:sz w:val="18"/>
          <w:szCs w:val="18"/>
        </w:rPr>
      </w:pPr>
    </w:p>
    <w:tbl>
      <w:tblPr>
        <w:tblW w:w="95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324"/>
        <w:gridCol w:w="5197"/>
        <w:gridCol w:w="48"/>
      </w:tblGrid>
      <w:tr w:rsidR="00E801F6" w:rsidRPr="00181A01" w14:paraId="1C1783A3" w14:textId="77777777" w:rsidTr="00181A01">
        <w:trPr>
          <w:trHeight w:val="319"/>
        </w:trPr>
        <w:tc>
          <w:tcPr>
            <w:tcW w:w="9569" w:type="dxa"/>
            <w:gridSpan w:val="3"/>
          </w:tcPr>
          <w:p w14:paraId="2686CA9C" w14:textId="77777777" w:rsidR="00224201" w:rsidRPr="00181A01" w:rsidRDefault="00224201" w:rsidP="0086263E">
            <w:pPr>
              <w:numPr>
                <w:ilvl w:val="0"/>
                <w:numId w:val="7"/>
              </w:numPr>
              <w:spacing w:after="120"/>
              <w:rPr>
                <w:b/>
                <w:color w:val="000000"/>
                <w:sz w:val="22"/>
                <w:szCs w:val="22"/>
              </w:rPr>
            </w:pPr>
            <w:r w:rsidRPr="00181A01">
              <w:rPr>
                <w:b/>
                <w:color w:val="000000"/>
                <w:sz w:val="22"/>
                <w:szCs w:val="22"/>
              </w:rPr>
              <w:t xml:space="preserve">Søknadspliktig </w:t>
            </w:r>
            <w:r w:rsidR="00362168" w:rsidRPr="00181A01">
              <w:rPr>
                <w:b/>
                <w:color w:val="000000"/>
                <w:sz w:val="22"/>
                <w:szCs w:val="22"/>
              </w:rPr>
              <w:t>fasadeendring</w:t>
            </w:r>
            <w:r w:rsidRPr="00181A01">
              <w:rPr>
                <w:b/>
                <w:color w:val="000000"/>
                <w:sz w:val="22"/>
                <w:szCs w:val="22"/>
              </w:rPr>
              <w:t xml:space="preserve"> som du som </w:t>
            </w:r>
            <w:hyperlink r:id="rId29" w:anchor="%C2%A723-2" w:history="1">
              <w:r w:rsidRPr="00181A01">
                <w:rPr>
                  <w:rStyle w:val="Hyperkobling"/>
                  <w:b/>
                  <w:color w:val="000000"/>
                  <w:szCs w:val="22"/>
                </w:rPr>
                <w:t>tiltakshaver</w:t>
              </w:r>
            </w:hyperlink>
            <w:r w:rsidRPr="00181A01">
              <w:rPr>
                <w:b/>
                <w:color w:val="000000"/>
                <w:sz w:val="22"/>
                <w:szCs w:val="22"/>
              </w:rPr>
              <w:t xml:space="preserve"> kan være ansvarlig for selv etter </w:t>
            </w:r>
            <w:hyperlink r:id="rId30" w:anchor="%C2%A720-4" w:history="1">
              <w:r w:rsidRPr="00181A01">
                <w:rPr>
                  <w:rStyle w:val="Hyperkobling"/>
                  <w:b/>
                  <w:color w:val="000000"/>
                  <w:szCs w:val="22"/>
                </w:rPr>
                <w:t>plan- og bygningsloven § 20-4</w:t>
              </w:r>
            </w:hyperlink>
            <w:r w:rsidRPr="00181A01">
              <w:rPr>
                <w:b/>
                <w:color w:val="000000"/>
                <w:sz w:val="22"/>
                <w:szCs w:val="22"/>
              </w:rPr>
              <w:t>:</w:t>
            </w:r>
          </w:p>
        </w:tc>
      </w:tr>
      <w:tr w:rsidR="00E801F6" w:rsidRPr="00181A01" w14:paraId="31EA9ED7" w14:textId="77777777" w:rsidTr="0067565F">
        <w:trPr>
          <w:trHeight w:val="556"/>
        </w:trPr>
        <w:tc>
          <w:tcPr>
            <w:tcW w:w="4324" w:type="dxa"/>
          </w:tcPr>
          <w:p w14:paraId="4D21CA33" w14:textId="77777777" w:rsidR="00224201" w:rsidRPr="00181A01" w:rsidRDefault="00224201" w:rsidP="00362168">
            <w:pPr>
              <w:pStyle w:val="Blokktekst"/>
              <w:spacing w:before="0"/>
              <w:ind w:left="142"/>
              <w:rPr>
                <w:color w:val="000000"/>
                <w:sz w:val="22"/>
                <w:szCs w:val="22"/>
              </w:rPr>
            </w:pPr>
            <w:r w:rsidRPr="00181A01">
              <w:rPr>
                <w:color w:val="000000"/>
                <w:sz w:val="22"/>
                <w:szCs w:val="22"/>
              </w:rPr>
              <w:t xml:space="preserve">Hvilke </w:t>
            </w:r>
            <w:r w:rsidR="00362168" w:rsidRPr="00181A01">
              <w:rPr>
                <w:color w:val="000000"/>
                <w:sz w:val="22"/>
                <w:szCs w:val="22"/>
              </w:rPr>
              <w:t>fasadeendringer</w:t>
            </w:r>
            <w:r w:rsidRPr="00181A01">
              <w:rPr>
                <w:color w:val="000000"/>
                <w:sz w:val="22"/>
                <w:szCs w:val="22"/>
              </w:rPr>
              <w:t xml:space="preserve"> gjelder dette for?</w:t>
            </w:r>
          </w:p>
        </w:tc>
        <w:tc>
          <w:tcPr>
            <w:tcW w:w="5245" w:type="dxa"/>
            <w:gridSpan w:val="2"/>
          </w:tcPr>
          <w:p w14:paraId="2456D308" w14:textId="77777777" w:rsidR="00224201" w:rsidRPr="00181A01" w:rsidRDefault="00224201" w:rsidP="00181A01">
            <w:pPr>
              <w:spacing w:after="120"/>
              <w:rPr>
                <w:b/>
                <w:color w:val="000000"/>
                <w:sz w:val="22"/>
                <w:szCs w:val="22"/>
              </w:rPr>
            </w:pPr>
            <w:r w:rsidRPr="00181A01">
              <w:rPr>
                <w:b/>
                <w:color w:val="000000"/>
                <w:sz w:val="22"/>
                <w:szCs w:val="22"/>
              </w:rPr>
              <w:t>Hvem er ansvarlig for hva?</w:t>
            </w:r>
          </w:p>
        </w:tc>
      </w:tr>
      <w:tr w:rsidR="00E801F6" w:rsidRPr="00181A01" w14:paraId="330695CE" w14:textId="77777777" w:rsidTr="0067565F">
        <w:tblPrEx>
          <w:tblCellMar>
            <w:left w:w="70" w:type="dxa"/>
            <w:right w:w="70" w:type="dxa"/>
          </w:tblCellMar>
        </w:tblPrEx>
        <w:tc>
          <w:tcPr>
            <w:tcW w:w="4324" w:type="dxa"/>
          </w:tcPr>
          <w:p w14:paraId="10DC7C25" w14:textId="77777777" w:rsidR="00224201" w:rsidRPr="00181A01" w:rsidRDefault="00362168" w:rsidP="0067565F">
            <w:pPr>
              <w:pStyle w:val="Brdtekst3"/>
              <w:spacing w:before="60"/>
              <w:ind w:left="142"/>
              <w:rPr>
                <w:b/>
                <w:i/>
                <w:color w:val="000000"/>
              </w:rPr>
            </w:pPr>
            <w:r w:rsidRPr="00181A01">
              <w:rPr>
                <w:b/>
                <w:color w:val="000000"/>
                <w:sz w:val="22"/>
              </w:rPr>
              <w:t>Søknadspliktige fasadeendringer av mindre omfang og vanskelighetsgrad,</w:t>
            </w:r>
            <w:r w:rsidRPr="00181A01">
              <w:rPr>
                <w:color w:val="000000"/>
                <w:sz w:val="22"/>
              </w:rPr>
              <w:t xml:space="preserve"> </w:t>
            </w:r>
            <w:r w:rsidR="00224201" w:rsidRPr="00181A01">
              <w:rPr>
                <w:b/>
                <w:color w:val="000000"/>
                <w:sz w:val="22"/>
                <w:szCs w:val="22"/>
              </w:rPr>
              <w:t xml:space="preserve">og som etter kommunens skjønn kommer inn under bestemmelsen i </w:t>
            </w:r>
            <w:hyperlink r:id="rId31" w:anchor="%C2%A720-4" w:history="1">
              <w:r w:rsidR="00224201" w:rsidRPr="00181A01">
                <w:rPr>
                  <w:rStyle w:val="Hyperkobling"/>
                  <w:b/>
                  <w:color w:val="000000"/>
                  <w:sz w:val="22"/>
                  <w:szCs w:val="22"/>
                </w:rPr>
                <w:t xml:space="preserve">pbl §20-4 </w:t>
              </w:r>
              <w:r w:rsidRPr="00181A01">
                <w:rPr>
                  <w:rStyle w:val="Hyperkobling"/>
                  <w:b/>
                  <w:color w:val="000000"/>
                  <w:sz w:val="22"/>
                  <w:szCs w:val="22"/>
                </w:rPr>
                <w:t>e</w:t>
              </w:r>
              <w:r w:rsidR="00224201" w:rsidRPr="00181A01">
                <w:rPr>
                  <w:rStyle w:val="Hyperkobling"/>
                  <w:b/>
                  <w:color w:val="000000"/>
                  <w:sz w:val="22"/>
                  <w:szCs w:val="22"/>
                </w:rPr>
                <w:t>)</w:t>
              </w:r>
            </w:hyperlink>
            <w:r w:rsidR="00224201" w:rsidRPr="00181A01">
              <w:rPr>
                <w:b/>
                <w:color w:val="000000"/>
                <w:sz w:val="22"/>
                <w:szCs w:val="22"/>
              </w:rPr>
              <w:t xml:space="preserve"> «</w:t>
            </w:r>
            <w:r w:rsidR="00224201" w:rsidRPr="00181A01">
              <w:rPr>
                <w:b/>
                <w:i/>
                <w:color w:val="000000"/>
                <w:sz w:val="22"/>
                <w:szCs w:val="22"/>
              </w:rPr>
              <w:t>andre mindre tiltak som etter kommunens skjønn kan forestås av tiltakshaver».</w:t>
            </w:r>
          </w:p>
          <w:p w14:paraId="75934957" w14:textId="77777777" w:rsidR="00224201" w:rsidRPr="00181A01" w:rsidRDefault="00224201" w:rsidP="00362168">
            <w:pPr>
              <w:spacing w:before="120" w:after="120"/>
              <w:ind w:left="143"/>
              <w:rPr>
                <w:color w:val="000000"/>
                <w:szCs w:val="22"/>
              </w:rPr>
            </w:pPr>
            <w:r w:rsidRPr="00181A01">
              <w:rPr>
                <w:color w:val="000000"/>
                <w:sz w:val="22"/>
                <w:szCs w:val="22"/>
              </w:rPr>
              <w:t xml:space="preserve">Hvilke </w:t>
            </w:r>
            <w:r w:rsidR="00362168" w:rsidRPr="00181A01">
              <w:rPr>
                <w:color w:val="000000"/>
                <w:sz w:val="22"/>
                <w:szCs w:val="22"/>
              </w:rPr>
              <w:t>fasadeendringer</w:t>
            </w:r>
            <w:r w:rsidRPr="00181A01">
              <w:rPr>
                <w:color w:val="000000"/>
                <w:sz w:val="22"/>
                <w:szCs w:val="22"/>
              </w:rPr>
              <w:t xml:space="preserve"> du kan søke om selv som </w:t>
            </w:r>
            <w:hyperlink r:id="rId32" w:anchor="%C2%A723-2" w:history="1">
              <w:r w:rsidRPr="00181A01">
                <w:rPr>
                  <w:rStyle w:val="Hyperkobling"/>
                  <w:color w:val="000000"/>
                  <w:szCs w:val="22"/>
                </w:rPr>
                <w:t>tiltakshaver</w:t>
              </w:r>
            </w:hyperlink>
            <w:r w:rsidRPr="00181A01">
              <w:rPr>
                <w:color w:val="000000"/>
                <w:sz w:val="22"/>
                <w:szCs w:val="22"/>
              </w:rPr>
              <w:t xml:space="preserve"> må du altså avklare med kommunen. </w:t>
            </w:r>
          </w:p>
        </w:tc>
        <w:tc>
          <w:tcPr>
            <w:tcW w:w="5245" w:type="dxa"/>
            <w:gridSpan w:val="2"/>
          </w:tcPr>
          <w:p w14:paraId="2E718DC3" w14:textId="77777777" w:rsidR="0067565F" w:rsidRPr="00CC3F1F" w:rsidRDefault="0067565F" w:rsidP="0067565F">
            <w:pPr>
              <w:spacing w:before="60"/>
              <w:rPr>
                <w:color w:val="000000"/>
                <w:sz w:val="22"/>
                <w:szCs w:val="22"/>
              </w:rPr>
            </w:pPr>
            <w:r w:rsidRPr="00CC3F1F">
              <w:rPr>
                <w:color w:val="000000"/>
                <w:sz w:val="22"/>
                <w:szCs w:val="22"/>
              </w:rPr>
              <w:t>Om</w:t>
            </w:r>
            <w:r w:rsidR="00224201" w:rsidRPr="00CC3F1F">
              <w:rPr>
                <w:color w:val="000000"/>
                <w:sz w:val="22"/>
                <w:szCs w:val="22"/>
              </w:rPr>
              <w:t xml:space="preserve"> </w:t>
            </w:r>
            <w:r w:rsidR="00362168" w:rsidRPr="00CC3F1F">
              <w:rPr>
                <w:color w:val="000000"/>
                <w:sz w:val="22"/>
                <w:szCs w:val="22"/>
              </w:rPr>
              <w:t>fasadeendringen du skal gjøre</w:t>
            </w:r>
            <w:r w:rsidR="00224201" w:rsidRPr="00CC3F1F">
              <w:rPr>
                <w:color w:val="000000"/>
                <w:sz w:val="22"/>
                <w:szCs w:val="22"/>
              </w:rPr>
              <w:t xml:space="preserve"> komme inn under denne bestemmelsen, kan du som </w:t>
            </w:r>
            <w:hyperlink r:id="rId33" w:anchor="%C2%A723-2" w:history="1">
              <w:r w:rsidR="00224201" w:rsidRPr="00CC3F1F">
                <w:rPr>
                  <w:rStyle w:val="Hyperkobling"/>
                  <w:color w:val="000000"/>
                  <w:sz w:val="22"/>
                  <w:szCs w:val="22"/>
                </w:rPr>
                <w:t>tiltakshaver</w:t>
              </w:r>
            </w:hyperlink>
            <w:r w:rsidR="00224201" w:rsidRPr="00CC3F1F">
              <w:rPr>
                <w:color w:val="000000"/>
                <w:sz w:val="22"/>
                <w:szCs w:val="22"/>
              </w:rPr>
              <w:t xml:space="preserve"> sende inn søknaden selv. Du er da ansvarlig for at tiltaket følger bestemmelsene i </w:t>
            </w:r>
            <w:hyperlink r:id="rId34" w:history="1">
              <w:r w:rsidR="00224201" w:rsidRPr="00CC3F1F">
                <w:rPr>
                  <w:rStyle w:val="Hyperkobling"/>
                  <w:color w:val="000000"/>
                  <w:sz w:val="22"/>
                  <w:szCs w:val="22"/>
                </w:rPr>
                <w:t>plan- og bygningsloven</w:t>
              </w:r>
            </w:hyperlink>
            <w:r w:rsidR="00224201" w:rsidRPr="00CC3F1F">
              <w:rPr>
                <w:color w:val="000000"/>
                <w:sz w:val="22"/>
                <w:szCs w:val="22"/>
              </w:rPr>
              <w:t xml:space="preserve"> med tilhørende forskrifter, arealplaner som for eksempel kommuneplanens arealdel og reguleringsplan, og andre tillatelser.</w:t>
            </w:r>
          </w:p>
          <w:p w14:paraId="55582EC1" w14:textId="77777777" w:rsidR="00224201" w:rsidRPr="00181A01" w:rsidRDefault="00224201" w:rsidP="00E843A9">
            <w:pPr>
              <w:rPr>
                <w:color w:val="000000"/>
                <w:sz w:val="22"/>
                <w:szCs w:val="22"/>
              </w:rPr>
            </w:pPr>
            <w:r w:rsidRPr="00CC3F1F">
              <w:rPr>
                <w:color w:val="000000"/>
                <w:sz w:val="22"/>
                <w:szCs w:val="22"/>
              </w:rPr>
              <w:t xml:space="preserve">Kommunen kan føre </w:t>
            </w:r>
            <w:hyperlink r:id="rId35" w:anchor="KAPITTEL_4-6" w:history="1">
              <w:r w:rsidRPr="00CC3F1F">
                <w:rPr>
                  <w:rStyle w:val="Hyperkobling"/>
                  <w:color w:val="000000"/>
                  <w:sz w:val="22"/>
                  <w:szCs w:val="22"/>
                </w:rPr>
                <w:t>tilsyn</w:t>
              </w:r>
            </w:hyperlink>
            <w:r w:rsidRPr="00CC3F1F">
              <w:rPr>
                <w:color w:val="000000"/>
                <w:sz w:val="22"/>
                <w:szCs w:val="22"/>
              </w:rPr>
              <w:t xml:space="preserve"> og be om at du blant annet dokumenterer hvordan kravene i </w:t>
            </w:r>
            <w:hyperlink r:id="rId36" w:history="1">
              <w:r w:rsidRPr="00CC3F1F">
                <w:rPr>
                  <w:rStyle w:val="Hyperkobling"/>
                  <w:color w:val="000000"/>
                  <w:sz w:val="22"/>
                  <w:szCs w:val="22"/>
                </w:rPr>
                <w:t>byggteknisk forskrift (TEK1</w:t>
              </w:r>
              <w:r w:rsidR="00E843A9">
                <w:rPr>
                  <w:rStyle w:val="Hyperkobling"/>
                  <w:color w:val="000000"/>
                  <w:sz w:val="22"/>
                  <w:szCs w:val="22"/>
                </w:rPr>
                <w:t>7</w:t>
              </w:r>
              <w:r w:rsidRPr="00CC3F1F">
                <w:rPr>
                  <w:rStyle w:val="Hyperkobling"/>
                  <w:color w:val="000000"/>
                  <w:sz w:val="22"/>
                  <w:szCs w:val="22"/>
                </w:rPr>
                <w:t>)</w:t>
              </w:r>
            </w:hyperlink>
            <w:r w:rsidRPr="00CC3F1F">
              <w:rPr>
                <w:color w:val="000000"/>
                <w:sz w:val="22"/>
                <w:szCs w:val="22"/>
              </w:rPr>
              <w:t xml:space="preserve"> er ivaretatt.</w:t>
            </w:r>
            <w:r w:rsidRPr="00181A01">
              <w:rPr>
                <w:color w:val="000000"/>
                <w:sz w:val="22"/>
                <w:szCs w:val="22"/>
              </w:rPr>
              <w:t xml:space="preserve">  </w:t>
            </w:r>
          </w:p>
        </w:tc>
      </w:tr>
      <w:tr w:rsidR="00224201" w:rsidRPr="00181A01" w14:paraId="0B5FB7BC" w14:textId="77777777" w:rsidTr="00181A01">
        <w:tblPrEx>
          <w:tblBorders>
            <w:insideH w:val="single" w:sz="6" w:space="0" w:color="auto"/>
            <w:insideV w:val="single" w:sz="6" w:space="0" w:color="auto"/>
          </w:tblBorders>
          <w:tblCellMar>
            <w:left w:w="70" w:type="dxa"/>
            <w:right w:w="70" w:type="dxa"/>
          </w:tblCellMar>
        </w:tblPrEx>
        <w:trPr>
          <w:gridAfter w:val="1"/>
          <w:wAfter w:w="48" w:type="dxa"/>
        </w:trPr>
        <w:tc>
          <w:tcPr>
            <w:tcW w:w="9521" w:type="dxa"/>
            <w:gridSpan w:val="2"/>
          </w:tcPr>
          <w:p w14:paraId="1EADC4B3" w14:textId="77777777" w:rsidR="00224201" w:rsidRPr="00181A01" w:rsidRDefault="00224201" w:rsidP="00181A01">
            <w:pPr>
              <w:pStyle w:val="Topptekst"/>
              <w:tabs>
                <w:tab w:val="clear" w:pos="4536"/>
                <w:tab w:val="clear" w:pos="9072"/>
              </w:tabs>
              <w:spacing w:after="120"/>
              <w:rPr>
                <w:color w:val="000000"/>
              </w:rPr>
            </w:pPr>
            <w:r w:rsidRPr="00181A01">
              <w:rPr>
                <w:b/>
                <w:color w:val="000000"/>
                <w:sz w:val="22"/>
                <w:szCs w:val="22"/>
              </w:rPr>
              <w:t xml:space="preserve">Søknaden skal innsendes i </w:t>
            </w:r>
            <w:r w:rsidRPr="00181A01">
              <w:rPr>
                <w:b/>
                <w:color w:val="000000"/>
                <w:sz w:val="22"/>
                <w:szCs w:val="22"/>
                <w:u w:val="single"/>
              </w:rPr>
              <w:t>ett eksemplar</w:t>
            </w:r>
            <w:r w:rsidRPr="00181A01">
              <w:rPr>
                <w:b/>
                <w:color w:val="000000"/>
                <w:sz w:val="22"/>
                <w:szCs w:val="22"/>
              </w:rPr>
              <w:t xml:space="preserve">. I følge </w:t>
            </w:r>
            <w:hyperlink r:id="rId37" w:anchor="%C2%A75-4" w:history="1">
              <w:r w:rsidRPr="00181A01">
                <w:rPr>
                  <w:rStyle w:val="Hyperkobling"/>
                  <w:b/>
                  <w:color w:val="000000"/>
                  <w:szCs w:val="22"/>
                </w:rPr>
                <w:t>SAK10 §5-4</w:t>
              </w:r>
            </w:hyperlink>
            <w:r w:rsidRPr="00181A01">
              <w:rPr>
                <w:b/>
                <w:color w:val="000000"/>
                <w:sz w:val="22"/>
                <w:szCs w:val="22"/>
              </w:rPr>
              <w:t xml:space="preserve"> skal den inneholde</w:t>
            </w:r>
            <w:r w:rsidRPr="00181A01">
              <w:rPr>
                <w:color w:val="000000"/>
                <w:sz w:val="22"/>
                <w:szCs w:val="22"/>
              </w:rPr>
              <w:t>:</w:t>
            </w:r>
          </w:p>
        </w:tc>
      </w:tr>
      <w:tr w:rsidR="00224201" w:rsidRPr="00181A01" w14:paraId="2BC0EB35" w14:textId="77777777" w:rsidTr="00181A01">
        <w:tblPrEx>
          <w:tblBorders>
            <w:insideH w:val="single" w:sz="6" w:space="0" w:color="auto"/>
            <w:insideV w:val="single" w:sz="6" w:space="0" w:color="auto"/>
          </w:tblBorders>
          <w:tblCellMar>
            <w:left w:w="70" w:type="dxa"/>
            <w:right w:w="70" w:type="dxa"/>
          </w:tblCellMar>
        </w:tblPrEx>
        <w:trPr>
          <w:gridAfter w:val="1"/>
          <w:wAfter w:w="48" w:type="dxa"/>
        </w:trPr>
        <w:tc>
          <w:tcPr>
            <w:tcW w:w="9521" w:type="dxa"/>
            <w:gridSpan w:val="2"/>
          </w:tcPr>
          <w:p w14:paraId="72185D51" w14:textId="77777777" w:rsidR="00224201" w:rsidRPr="00181A01" w:rsidRDefault="00224201" w:rsidP="00181A01">
            <w:pPr>
              <w:pStyle w:val="Overskrift1"/>
              <w:tabs>
                <w:tab w:val="clear" w:pos="9072"/>
                <w:tab w:val="left" w:pos="3686"/>
                <w:tab w:val="left" w:pos="5954"/>
              </w:tabs>
              <w:rPr>
                <w:b w:val="0"/>
                <w:color w:val="000000"/>
                <w:sz w:val="20"/>
              </w:rPr>
            </w:pPr>
            <w:r w:rsidRPr="00181A01">
              <w:rPr>
                <w:color w:val="000000"/>
                <w:sz w:val="20"/>
              </w:rPr>
              <w:t>Søknadsblankett</w:t>
            </w:r>
            <w:r w:rsidRPr="00181A01">
              <w:rPr>
                <w:b w:val="0"/>
                <w:color w:val="000000"/>
                <w:sz w:val="20"/>
              </w:rPr>
              <w:t xml:space="preserve">                                                                                               </w:t>
            </w:r>
            <w:r w:rsidRPr="00181A01">
              <w:rPr>
                <w:b w:val="0"/>
                <w:color w:val="000000"/>
                <w:sz w:val="20"/>
              </w:rPr>
              <w:tab/>
            </w:r>
            <w:r w:rsidRPr="00181A01">
              <w:rPr>
                <w:b w:val="0"/>
                <w:color w:val="000000"/>
                <w:sz w:val="20"/>
              </w:rPr>
              <w:tab/>
            </w:r>
            <w:r w:rsidRPr="00181A01">
              <w:rPr>
                <w:b w:val="0"/>
                <w:color w:val="000000"/>
                <w:sz w:val="20"/>
              </w:rPr>
              <w:tab/>
              <w:t xml:space="preserve">                  </w:t>
            </w:r>
            <w:hyperlink r:id="rId38" w:history="1">
              <w:r w:rsidRPr="00181A01">
                <w:rPr>
                  <w:rStyle w:val="Hyperkobling"/>
                  <w:b w:val="0"/>
                  <w:color w:val="000000"/>
                  <w:sz w:val="16"/>
                </w:rPr>
                <w:t>nr. 5153</w:t>
              </w:r>
            </w:hyperlink>
          </w:p>
        </w:tc>
      </w:tr>
      <w:tr w:rsidR="00224201" w:rsidRPr="00181A01" w14:paraId="20E6585D" w14:textId="77777777" w:rsidTr="00181A01">
        <w:tblPrEx>
          <w:tblBorders>
            <w:insideH w:val="single" w:sz="6" w:space="0" w:color="auto"/>
            <w:insideV w:val="single" w:sz="6" w:space="0" w:color="auto"/>
          </w:tblBorders>
          <w:tblCellMar>
            <w:left w:w="70" w:type="dxa"/>
            <w:right w:w="70" w:type="dxa"/>
          </w:tblCellMar>
        </w:tblPrEx>
        <w:trPr>
          <w:gridAfter w:val="1"/>
          <w:wAfter w:w="48" w:type="dxa"/>
        </w:trPr>
        <w:tc>
          <w:tcPr>
            <w:tcW w:w="9521" w:type="dxa"/>
            <w:gridSpan w:val="2"/>
          </w:tcPr>
          <w:p w14:paraId="230C109F" w14:textId="77777777" w:rsidR="00224201" w:rsidRPr="00181A01" w:rsidRDefault="0086263E" w:rsidP="0086263E">
            <w:pPr>
              <w:pStyle w:val="Overskrift1"/>
              <w:tabs>
                <w:tab w:val="clear" w:pos="9072"/>
                <w:tab w:val="left" w:pos="3686"/>
                <w:tab w:val="left" w:pos="5954"/>
              </w:tabs>
              <w:rPr>
                <w:b w:val="0"/>
                <w:color w:val="000000"/>
                <w:sz w:val="20"/>
              </w:rPr>
            </w:pPr>
            <w:r w:rsidRPr="0086263E">
              <w:rPr>
                <w:color w:val="000000"/>
                <w:sz w:val="20"/>
              </w:rPr>
              <w:t>Kvittering for nabovarsel og Opplysninger gitt i nabovarsel.</w:t>
            </w:r>
            <w:r w:rsidRPr="002E103F">
              <w:rPr>
                <w:color w:val="000000"/>
              </w:rPr>
              <w:t xml:space="preserve"> </w:t>
            </w:r>
            <w:hyperlink r:id="rId39" w:anchor="%C2%A75-2" w:history="1">
              <w:r w:rsidRPr="0086263E">
                <w:rPr>
                  <w:rStyle w:val="Hyperkobling"/>
                  <w:b w:val="0"/>
                  <w:color w:val="000000"/>
                  <w:sz w:val="16"/>
                  <w:szCs w:val="16"/>
                </w:rPr>
                <w:t>Naboer og gjenboere skal varsles</w:t>
              </w:r>
            </w:hyperlink>
            <w:r w:rsidRPr="0086263E">
              <w:rPr>
                <w:b w:val="0"/>
                <w:color w:val="000000"/>
                <w:sz w:val="16"/>
                <w:szCs w:val="16"/>
              </w:rPr>
              <w:t xml:space="preserve">.        </w:t>
            </w:r>
            <w:r>
              <w:rPr>
                <w:b w:val="0"/>
                <w:color w:val="000000"/>
                <w:sz w:val="16"/>
                <w:szCs w:val="16"/>
              </w:rPr>
              <w:t xml:space="preserve">        </w:t>
            </w:r>
            <w:r w:rsidRPr="0086263E">
              <w:rPr>
                <w:b w:val="0"/>
                <w:color w:val="000000"/>
                <w:sz w:val="16"/>
                <w:szCs w:val="16"/>
              </w:rPr>
              <w:t xml:space="preserve">     </w:t>
            </w:r>
            <w:hyperlink r:id="rId40" w:history="1">
              <w:r w:rsidRPr="0086263E">
                <w:rPr>
                  <w:rStyle w:val="Hyperkobling"/>
                  <w:b w:val="0"/>
                  <w:color w:val="000000"/>
                  <w:sz w:val="16"/>
                  <w:szCs w:val="16"/>
                </w:rPr>
                <w:t>nr. 5155 og 5156</w:t>
              </w:r>
            </w:hyperlink>
            <w:r w:rsidRPr="0086263E">
              <w:rPr>
                <w:b w:val="0"/>
                <w:color w:val="000000"/>
                <w:sz w:val="16"/>
                <w:szCs w:val="16"/>
              </w:rPr>
              <w:t xml:space="preserve">  Dersom det søkes om dispensasjon, skal det varsles særskilt om dette. Søknaden kan ikke sendes til kommunen før frist for nabomerknader er utløpt. Du finner mer informasjon i informasjonsarket </w:t>
            </w:r>
            <w:r w:rsidRPr="0086263E">
              <w:rPr>
                <w:b w:val="0"/>
                <w:i/>
                <w:color w:val="000000"/>
                <w:sz w:val="16"/>
                <w:szCs w:val="16"/>
              </w:rPr>
              <w:t>«Nabovarsel –innhold og varslingsmåter».</w:t>
            </w:r>
            <w:r w:rsidRPr="0086263E">
              <w:rPr>
                <w:b w:val="0"/>
                <w:color w:val="000000"/>
                <w:sz w:val="16"/>
                <w:szCs w:val="16"/>
              </w:rPr>
              <w:t xml:space="preserve">    </w:t>
            </w:r>
            <w:r w:rsidRPr="002E103F">
              <w:rPr>
                <w:color w:val="000000"/>
                <w:sz w:val="16"/>
                <w:szCs w:val="16"/>
              </w:rPr>
              <w:t xml:space="preserve">                                                                                                                                                 </w:t>
            </w:r>
            <w:r w:rsidR="00224201" w:rsidRPr="00181A01">
              <w:rPr>
                <w:b w:val="0"/>
                <w:color w:val="000000"/>
                <w:sz w:val="20"/>
              </w:rPr>
              <w:t xml:space="preserve">  </w:t>
            </w:r>
          </w:p>
        </w:tc>
      </w:tr>
      <w:tr w:rsidR="00224201" w:rsidRPr="00181A01" w14:paraId="76BA4920" w14:textId="77777777" w:rsidTr="00181A01">
        <w:tblPrEx>
          <w:tblBorders>
            <w:insideH w:val="single" w:sz="6" w:space="0" w:color="auto"/>
            <w:insideV w:val="single" w:sz="6" w:space="0" w:color="auto"/>
          </w:tblBorders>
          <w:tblCellMar>
            <w:left w:w="70" w:type="dxa"/>
            <w:right w:w="70" w:type="dxa"/>
          </w:tblCellMar>
        </w:tblPrEx>
        <w:trPr>
          <w:gridAfter w:val="1"/>
          <w:wAfter w:w="48" w:type="dxa"/>
        </w:trPr>
        <w:tc>
          <w:tcPr>
            <w:tcW w:w="9521" w:type="dxa"/>
            <w:gridSpan w:val="2"/>
          </w:tcPr>
          <w:p w14:paraId="3FD8AEE4" w14:textId="77777777" w:rsidR="00224201" w:rsidRPr="00181A01" w:rsidRDefault="00224201" w:rsidP="00181A01">
            <w:pPr>
              <w:tabs>
                <w:tab w:val="left" w:pos="3686"/>
                <w:tab w:val="left" w:pos="5954"/>
              </w:tabs>
              <w:rPr>
                <w:color w:val="000000"/>
              </w:rPr>
            </w:pPr>
            <w:r w:rsidRPr="00181A01">
              <w:rPr>
                <w:b/>
                <w:color w:val="000000"/>
              </w:rPr>
              <w:t>Eventuelle merknader fra naboer</w:t>
            </w:r>
            <w:r w:rsidRPr="00181A01">
              <w:rPr>
                <w:color w:val="000000"/>
              </w:rPr>
              <w:t xml:space="preserve">, </w:t>
            </w:r>
            <w:r w:rsidRPr="00181A01">
              <w:rPr>
                <w:color w:val="000000"/>
                <w:sz w:val="16"/>
                <w:szCs w:val="16"/>
              </w:rPr>
              <w:t>med redegjørelse for hvordan disse evt. tatt hensyn til.</w:t>
            </w:r>
          </w:p>
        </w:tc>
      </w:tr>
      <w:tr w:rsidR="00E801F6" w:rsidRPr="00181A01" w14:paraId="4B07B11C" w14:textId="77777777" w:rsidTr="00181A01">
        <w:tblPrEx>
          <w:tblBorders>
            <w:insideH w:val="single" w:sz="6" w:space="0" w:color="auto"/>
            <w:insideV w:val="single" w:sz="6" w:space="0" w:color="auto"/>
          </w:tblBorders>
          <w:tblCellMar>
            <w:left w:w="70" w:type="dxa"/>
            <w:right w:w="70" w:type="dxa"/>
          </w:tblCellMar>
        </w:tblPrEx>
        <w:trPr>
          <w:gridAfter w:val="1"/>
          <w:wAfter w:w="48" w:type="dxa"/>
        </w:trPr>
        <w:tc>
          <w:tcPr>
            <w:tcW w:w="9521" w:type="dxa"/>
            <w:gridSpan w:val="2"/>
          </w:tcPr>
          <w:p w14:paraId="63944AD5" w14:textId="77777777" w:rsidR="00224201" w:rsidRPr="00181A01" w:rsidRDefault="00224201" w:rsidP="001F6570">
            <w:pPr>
              <w:spacing w:before="60"/>
              <w:ind w:left="1"/>
              <w:rPr>
                <w:color w:val="000000"/>
              </w:rPr>
            </w:pPr>
            <w:r w:rsidRPr="00181A01">
              <w:rPr>
                <w:b/>
                <w:color w:val="000000"/>
              </w:rPr>
              <w:t>Situasjonsplan.</w:t>
            </w:r>
            <w:r w:rsidRPr="00181A01">
              <w:rPr>
                <w:color w:val="000000"/>
              </w:rPr>
              <w:t xml:space="preserve"> </w:t>
            </w:r>
            <w:r w:rsidRPr="00181A01">
              <w:rPr>
                <w:color w:val="000000"/>
                <w:sz w:val="16"/>
                <w:szCs w:val="16"/>
              </w:rPr>
              <w:t xml:space="preserve">Kartet må være av ny dato, og bestilles hos kommunen. </w:t>
            </w:r>
            <w:r w:rsidR="0067565F" w:rsidRPr="00181A01">
              <w:rPr>
                <w:color w:val="000000"/>
                <w:sz w:val="16"/>
                <w:szCs w:val="16"/>
              </w:rPr>
              <w:t xml:space="preserve">Fasaden(e) </w:t>
            </w:r>
            <w:r w:rsidR="001F6570" w:rsidRPr="00181A01">
              <w:rPr>
                <w:color w:val="000000"/>
                <w:sz w:val="16"/>
                <w:szCs w:val="16"/>
              </w:rPr>
              <w:t xml:space="preserve">som skal endres </w:t>
            </w:r>
            <w:r w:rsidR="0067565F" w:rsidRPr="00181A01">
              <w:rPr>
                <w:color w:val="000000"/>
                <w:sz w:val="16"/>
                <w:szCs w:val="16"/>
              </w:rPr>
              <w:t xml:space="preserve"> </w:t>
            </w:r>
            <w:r w:rsidRPr="00181A01">
              <w:rPr>
                <w:color w:val="000000"/>
                <w:sz w:val="16"/>
                <w:szCs w:val="16"/>
              </w:rPr>
              <w:t>markeres med farge på kartet.</w:t>
            </w:r>
            <w:r w:rsidRPr="00181A01">
              <w:rPr>
                <w:color w:val="000000"/>
              </w:rPr>
              <w:t xml:space="preserve"> </w:t>
            </w:r>
            <w:r w:rsidRPr="00181A01">
              <w:rPr>
                <w:color w:val="000000"/>
                <w:sz w:val="16"/>
                <w:szCs w:val="16"/>
              </w:rPr>
              <w:t xml:space="preserve">Du finner mer informasjon i informasjonsarket </w:t>
            </w:r>
            <w:r w:rsidRPr="00181A01">
              <w:rPr>
                <w:i/>
                <w:color w:val="000000"/>
                <w:sz w:val="16"/>
                <w:szCs w:val="16"/>
              </w:rPr>
              <w:t>«Situasjonsplan – hva kreves?»</w:t>
            </w:r>
          </w:p>
        </w:tc>
      </w:tr>
      <w:tr w:rsidR="00E801F6" w:rsidRPr="00181A01" w14:paraId="1C61C96A" w14:textId="77777777" w:rsidTr="00181A01">
        <w:tblPrEx>
          <w:tblBorders>
            <w:insideH w:val="single" w:sz="6" w:space="0" w:color="auto"/>
            <w:insideV w:val="single" w:sz="6" w:space="0" w:color="auto"/>
          </w:tblBorders>
          <w:tblCellMar>
            <w:left w:w="70" w:type="dxa"/>
            <w:right w:w="70" w:type="dxa"/>
          </w:tblCellMar>
        </w:tblPrEx>
        <w:trPr>
          <w:gridAfter w:val="1"/>
          <w:wAfter w:w="48" w:type="dxa"/>
        </w:trPr>
        <w:tc>
          <w:tcPr>
            <w:tcW w:w="9521" w:type="dxa"/>
            <w:gridSpan w:val="2"/>
          </w:tcPr>
          <w:p w14:paraId="01224FF3" w14:textId="77777777" w:rsidR="00224201" w:rsidRPr="00181A01" w:rsidRDefault="00362168" w:rsidP="00362168">
            <w:pPr>
              <w:spacing w:before="60"/>
              <w:rPr>
                <w:color w:val="000000"/>
              </w:rPr>
            </w:pPr>
            <w:r w:rsidRPr="00181A01">
              <w:rPr>
                <w:b/>
                <w:color w:val="000000"/>
                <w:sz w:val="22"/>
              </w:rPr>
              <w:t>Tegninger</w:t>
            </w:r>
            <w:r w:rsidRPr="00181A01">
              <w:rPr>
                <w:color w:val="000000"/>
                <w:sz w:val="22"/>
              </w:rPr>
              <w:t xml:space="preserve"> </w:t>
            </w:r>
            <w:r w:rsidRPr="00181A01">
              <w:rPr>
                <w:color w:val="000000"/>
                <w:sz w:val="16"/>
                <w:szCs w:val="16"/>
              </w:rPr>
              <w:t>ev. fotomontasje</w:t>
            </w:r>
            <w:r w:rsidRPr="00181A01">
              <w:rPr>
                <w:color w:val="000000"/>
                <w:sz w:val="16"/>
              </w:rPr>
              <w:t xml:space="preserve"> (før og etter endring, i målestokk). </w:t>
            </w:r>
            <w:r w:rsidR="00224201" w:rsidRPr="00181A01">
              <w:rPr>
                <w:color w:val="000000"/>
                <w:sz w:val="16"/>
                <w:szCs w:val="16"/>
              </w:rPr>
              <w:t xml:space="preserve">Du finner mer informasjon i informasjonsarket </w:t>
            </w:r>
            <w:r w:rsidR="00224201" w:rsidRPr="00181A01">
              <w:rPr>
                <w:i/>
                <w:color w:val="000000"/>
                <w:sz w:val="16"/>
                <w:szCs w:val="16"/>
              </w:rPr>
              <w:t>«Tegninger – hva kreves?»</w:t>
            </w:r>
          </w:p>
        </w:tc>
      </w:tr>
      <w:tr w:rsidR="00BC076D" w:rsidRPr="00181A01" w14:paraId="23CA73A1" w14:textId="77777777" w:rsidTr="00181A01">
        <w:tblPrEx>
          <w:tblBorders>
            <w:insideH w:val="single" w:sz="6" w:space="0" w:color="auto"/>
            <w:insideV w:val="single" w:sz="6" w:space="0" w:color="auto"/>
          </w:tblBorders>
          <w:tblCellMar>
            <w:left w:w="70" w:type="dxa"/>
            <w:right w:w="70" w:type="dxa"/>
          </w:tblCellMar>
        </w:tblPrEx>
        <w:trPr>
          <w:gridAfter w:val="1"/>
          <w:wAfter w:w="48" w:type="dxa"/>
        </w:trPr>
        <w:tc>
          <w:tcPr>
            <w:tcW w:w="9521" w:type="dxa"/>
            <w:gridSpan w:val="2"/>
          </w:tcPr>
          <w:p w14:paraId="6E789A75" w14:textId="77777777" w:rsidR="00BC076D" w:rsidRPr="00181A01" w:rsidRDefault="00BC076D" w:rsidP="00181A01">
            <w:pPr>
              <w:spacing w:before="60"/>
              <w:rPr>
                <w:b/>
                <w:color w:val="000000"/>
              </w:rPr>
            </w:pPr>
            <w:r w:rsidRPr="00181A01">
              <w:rPr>
                <w:b/>
                <w:color w:val="000000"/>
              </w:rPr>
              <w:t>Eventuelle uttalelser og avgjørelser fra andre myndigheter</w:t>
            </w:r>
            <w:r w:rsidRPr="00181A01">
              <w:rPr>
                <w:color w:val="000000"/>
                <w:sz w:val="23"/>
              </w:rPr>
              <w:t xml:space="preserve"> </w:t>
            </w:r>
            <w:r w:rsidRPr="00181A01">
              <w:rPr>
                <w:color w:val="000000"/>
                <w:sz w:val="16"/>
                <w:szCs w:val="16"/>
              </w:rPr>
              <w:t xml:space="preserve">som nevnt i </w:t>
            </w:r>
            <w:hyperlink r:id="rId41" w:anchor="%C2%A76-2" w:history="1">
              <w:r w:rsidRPr="00181A01">
                <w:rPr>
                  <w:rStyle w:val="Hyperkobling"/>
                  <w:color w:val="000000"/>
                  <w:sz w:val="16"/>
                  <w:szCs w:val="16"/>
                </w:rPr>
                <w:t>SAK10 §6-2</w:t>
              </w:r>
            </w:hyperlink>
            <w:r w:rsidRPr="00181A01">
              <w:rPr>
                <w:color w:val="000000"/>
                <w:sz w:val="18"/>
              </w:rPr>
              <w:t xml:space="preserve"> </w:t>
            </w:r>
            <w:r w:rsidRPr="00181A01">
              <w:rPr>
                <w:color w:val="000000"/>
                <w:sz w:val="16"/>
              </w:rPr>
              <w:t>(antikvarisk fagmyndighet etc.)</w:t>
            </w:r>
          </w:p>
        </w:tc>
      </w:tr>
      <w:tr w:rsidR="00224201" w:rsidRPr="00181A01" w14:paraId="4D77BF20" w14:textId="77777777" w:rsidTr="00181A01">
        <w:tblPrEx>
          <w:tblBorders>
            <w:insideH w:val="single" w:sz="6" w:space="0" w:color="auto"/>
            <w:insideV w:val="single" w:sz="6" w:space="0" w:color="auto"/>
          </w:tblBorders>
          <w:tblCellMar>
            <w:left w:w="70" w:type="dxa"/>
            <w:right w:w="70" w:type="dxa"/>
          </w:tblCellMar>
        </w:tblPrEx>
        <w:trPr>
          <w:gridAfter w:val="1"/>
          <w:wAfter w:w="48" w:type="dxa"/>
        </w:trPr>
        <w:tc>
          <w:tcPr>
            <w:tcW w:w="9521" w:type="dxa"/>
            <w:gridSpan w:val="2"/>
          </w:tcPr>
          <w:p w14:paraId="28C29FC3" w14:textId="77777777" w:rsidR="00224201" w:rsidRPr="00181A01" w:rsidRDefault="00224201" w:rsidP="00181A01">
            <w:pPr>
              <w:spacing w:before="60"/>
              <w:rPr>
                <w:b/>
                <w:color w:val="000000"/>
              </w:rPr>
            </w:pPr>
            <w:r w:rsidRPr="00181A01">
              <w:rPr>
                <w:b/>
                <w:color w:val="000000"/>
              </w:rPr>
              <w:t>Eventuelt søknad om dispensasjon</w:t>
            </w:r>
            <w:r w:rsidRPr="00181A01">
              <w:rPr>
                <w:b/>
                <w:color w:val="000000"/>
                <w:vertAlign w:val="superscript"/>
              </w:rPr>
              <w:t>*</w:t>
            </w:r>
            <w:r w:rsidRPr="00181A01">
              <w:rPr>
                <w:b/>
                <w:color w:val="000000"/>
              </w:rPr>
              <w:t xml:space="preserve">. </w:t>
            </w:r>
            <w:r w:rsidRPr="00181A01">
              <w:rPr>
                <w:color w:val="000000"/>
                <w:sz w:val="16"/>
                <w:szCs w:val="16"/>
              </w:rPr>
              <w:t xml:space="preserve">Er søknaden avhengig av dispensasjon fra plangrunnlaget eller andre </w:t>
            </w:r>
            <w:r w:rsidRPr="00181A01">
              <w:rPr>
                <w:color w:val="000000"/>
                <w:sz w:val="16"/>
                <w:szCs w:val="16"/>
              </w:rPr>
              <w:br/>
              <w:t xml:space="preserve">bestemmelser, kreves det begrunnet søknad etter </w:t>
            </w:r>
            <w:hyperlink r:id="rId42" w:anchor="%C2%A719-1" w:history="1">
              <w:r w:rsidRPr="00181A01">
                <w:rPr>
                  <w:rStyle w:val="Hyperkobling"/>
                  <w:color w:val="000000"/>
                  <w:sz w:val="16"/>
                  <w:szCs w:val="16"/>
                </w:rPr>
                <w:t>plan-</w:t>
              </w:r>
              <w:r w:rsidR="00BC076D" w:rsidRPr="00181A01">
                <w:rPr>
                  <w:rStyle w:val="Hyperkobling"/>
                  <w:color w:val="000000"/>
                  <w:sz w:val="16"/>
                  <w:szCs w:val="16"/>
                </w:rPr>
                <w:t xml:space="preserve"> </w:t>
              </w:r>
              <w:r w:rsidRPr="00181A01">
                <w:rPr>
                  <w:rStyle w:val="Hyperkobling"/>
                  <w:color w:val="000000"/>
                  <w:sz w:val="16"/>
                  <w:szCs w:val="16"/>
                </w:rPr>
                <w:t>og bygningslovens § 19-1</w:t>
              </w:r>
            </w:hyperlink>
            <w:r w:rsidRPr="00181A01">
              <w:rPr>
                <w:color w:val="000000"/>
                <w:sz w:val="16"/>
                <w:szCs w:val="16"/>
              </w:rPr>
              <w:t>.</w:t>
            </w:r>
            <w:r w:rsidR="00362168" w:rsidRPr="00181A01">
              <w:rPr>
                <w:color w:val="000000"/>
                <w:sz w:val="16"/>
                <w:szCs w:val="16"/>
              </w:rPr>
              <w:t xml:space="preserve"> Du finner mer informasjon i informasjonsarket «Dispensasjon».</w:t>
            </w:r>
          </w:p>
        </w:tc>
      </w:tr>
    </w:tbl>
    <w:p w14:paraId="05EC0CD0" w14:textId="77777777" w:rsidR="00224201" w:rsidRPr="00D24D0C" w:rsidRDefault="00224201" w:rsidP="00D24D0C">
      <w:pPr>
        <w:pStyle w:val="Brdtekst"/>
        <w:spacing w:before="60" w:after="0"/>
        <w:rPr>
          <w:i w:val="0"/>
          <w:snapToGrid/>
          <w:color w:val="000000"/>
          <w:sz w:val="16"/>
        </w:rPr>
      </w:pPr>
      <w:r w:rsidRPr="00181A01">
        <w:rPr>
          <w:bCs/>
          <w:i w:val="0"/>
          <w:iCs/>
          <w:color w:val="000000"/>
          <w:sz w:val="16"/>
          <w:szCs w:val="16"/>
        </w:rPr>
        <w:t xml:space="preserve">De 4-sifrede numrene til høyre i tabellen viser til blankettnummeret for </w:t>
      </w:r>
      <w:hyperlink r:id="rId43" w:history="1">
        <w:r w:rsidRPr="00181A01">
          <w:rPr>
            <w:rStyle w:val="Hyperkobling"/>
            <w:bCs/>
            <w:i w:val="0"/>
            <w:iCs/>
            <w:color w:val="000000"/>
            <w:sz w:val="16"/>
            <w:szCs w:val="16"/>
          </w:rPr>
          <w:t>byggesaksblanketten</w:t>
        </w:r>
      </w:hyperlink>
      <w:r w:rsidRPr="00181A01">
        <w:rPr>
          <w:bCs/>
          <w:i w:val="0"/>
          <w:iCs/>
          <w:color w:val="000000"/>
          <w:sz w:val="16"/>
          <w:szCs w:val="16"/>
        </w:rPr>
        <w:t xml:space="preserve"> som du finner på </w:t>
      </w:r>
      <w:hyperlink r:id="rId44" w:history="1">
        <w:r w:rsidRPr="00181A01">
          <w:rPr>
            <w:rStyle w:val="Hyperkobling"/>
            <w:bCs/>
            <w:i w:val="0"/>
            <w:iCs/>
            <w:color w:val="000000"/>
            <w:sz w:val="16"/>
            <w:szCs w:val="16"/>
          </w:rPr>
          <w:t>Direktoratet for Byggkvalitet</w:t>
        </w:r>
      </w:hyperlink>
      <w:r w:rsidRPr="00181A01">
        <w:rPr>
          <w:bCs/>
          <w:i w:val="0"/>
          <w:iCs/>
          <w:color w:val="000000"/>
          <w:sz w:val="16"/>
          <w:szCs w:val="16"/>
        </w:rPr>
        <w:t xml:space="preserve"> sine sider.                        </w:t>
      </w:r>
    </w:p>
    <w:p w14:paraId="4BB44767" w14:textId="77777777" w:rsidR="00224201" w:rsidRPr="00181A01" w:rsidRDefault="00224201" w:rsidP="001F6570">
      <w:pPr>
        <w:pStyle w:val="Brdtekst"/>
        <w:spacing w:before="60"/>
        <w:rPr>
          <w:bCs/>
          <w:i w:val="0"/>
          <w:iCs/>
          <w:color w:val="000000"/>
          <w:sz w:val="16"/>
          <w:szCs w:val="16"/>
        </w:rPr>
      </w:pPr>
      <w:r w:rsidRPr="00181A01">
        <w:rPr>
          <w:bCs/>
          <w:i w:val="0"/>
          <w:iCs/>
          <w:color w:val="000000"/>
          <w:sz w:val="16"/>
          <w:szCs w:val="16"/>
        </w:rPr>
        <w:t xml:space="preserve">                   </w:t>
      </w:r>
    </w:p>
    <w:tbl>
      <w:tblPr>
        <w:tblW w:w="94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473"/>
        <w:gridCol w:w="5954"/>
      </w:tblGrid>
      <w:tr w:rsidR="00224201" w:rsidRPr="00181A01" w14:paraId="603FE440" w14:textId="77777777" w:rsidTr="00181A01">
        <w:trPr>
          <w:trHeight w:val="364"/>
        </w:trPr>
        <w:tc>
          <w:tcPr>
            <w:tcW w:w="9427" w:type="dxa"/>
            <w:gridSpan w:val="2"/>
          </w:tcPr>
          <w:p w14:paraId="5E240AF7" w14:textId="77777777" w:rsidR="00951011" w:rsidRPr="00092052" w:rsidRDefault="00224201" w:rsidP="00E801F6">
            <w:pPr>
              <w:numPr>
                <w:ilvl w:val="0"/>
                <w:numId w:val="7"/>
              </w:numPr>
              <w:rPr>
                <w:b/>
                <w:color w:val="000000"/>
                <w:sz w:val="22"/>
                <w:szCs w:val="22"/>
              </w:rPr>
            </w:pPr>
            <w:r w:rsidRPr="00181A01">
              <w:rPr>
                <w:color w:val="000000"/>
                <w:sz w:val="24"/>
                <w:szCs w:val="24"/>
              </w:rPr>
              <w:br w:type="page"/>
            </w:r>
            <w:r w:rsidRPr="00092052">
              <w:rPr>
                <w:b/>
                <w:color w:val="000000"/>
                <w:sz w:val="22"/>
                <w:szCs w:val="22"/>
              </w:rPr>
              <w:t xml:space="preserve">Søknadspliktig </w:t>
            </w:r>
            <w:r w:rsidR="001F6570" w:rsidRPr="00092052">
              <w:rPr>
                <w:b/>
                <w:color w:val="000000"/>
                <w:sz w:val="22"/>
                <w:szCs w:val="22"/>
              </w:rPr>
              <w:t>fasadeendring</w:t>
            </w:r>
            <w:r w:rsidRPr="00092052">
              <w:rPr>
                <w:b/>
                <w:color w:val="000000"/>
                <w:sz w:val="22"/>
                <w:szCs w:val="22"/>
              </w:rPr>
              <w:t xml:space="preserve"> med krav om ansvarlige foretak etter </w:t>
            </w:r>
          </w:p>
          <w:p w14:paraId="27C589B0" w14:textId="77777777" w:rsidR="00224201" w:rsidRPr="00181A01" w:rsidRDefault="00951011" w:rsidP="00951011">
            <w:pPr>
              <w:rPr>
                <w:b/>
                <w:color w:val="000000"/>
                <w:sz w:val="22"/>
                <w:szCs w:val="22"/>
              </w:rPr>
            </w:pPr>
            <w:r w:rsidRPr="00092052">
              <w:rPr>
                <w:b/>
                <w:color w:val="000000"/>
                <w:sz w:val="22"/>
                <w:szCs w:val="22"/>
              </w:rPr>
              <w:t xml:space="preserve">       </w:t>
            </w:r>
            <w:hyperlink r:id="rId45" w:anchor="%C2%A720-3" w:history="1">
              <w:r w:rsidR="00224201" w:rsidRPr="00092052">
                <w:rPr>
                  <w:rStyle w:val="Hyperkobling"/>
                  <w:b/>
                  <w:color w:val="000000"/>
                  <w:szCs w:val="22"/>
                </w:rPr>
                <w:t>plan- og bygningsloven §</w:t>
              </w:r>
              <w:r w:rsidR="00BC076D" w:rsidRPr="00092052">
                <w:rPr>
                  <w:rStyle w:val="Hyperkobling"/>
                  <w:b/>
                  <w:color w:val="000000"/>
                  <w:szCs w:val="22"/>
                </w:rPr>
                <w:t xml:space="preserve"> </w:t>
              </w:r>
              <w:r w:rsidR="00224201" w:rsidRPr="00092052">
                <w:rPr>
                  <w:rStyle w:val="Hyperkobling"/>
                  <w:b/>
                  <w:color w:val="000000"/>
                  <w:szCs w:val="22"/>
                </w:rPr>
                <w:t>20-3</w:t>
              </w:r>
            </w:hyperlink>
            <w:r w:rsidR="00224201" w:rsidRPr="00092052">
              <w:rPr>
                <w:b/>
                <w:color w:val="000000"/>
                <w:sz w:val="22"/>
                <w:szCs w:val="22"/>
              </w:rPr>
              <w:t>:</w:t>
            </w:r>
          </w:p>
        </w:tc>
      </w:tr>
      <w:tr w:rsidR="00224201" w:rsidRPr="00181A01" w14:paraId="78F6C5B4" w14:textId="77777777" w:rsidTr="00181A01">
        <w:trPr>
          <w:trHeight w:val="634"/>
        </w:trPr>
        <w:tc>
          <w:tcPr>
            <w:tcW w:w="3473" w:type="dxa"/>
          </w:tcPr>
          <w:p w14:paraId="0E2457C0" w14:textId="77777777" w:rsidR="00224201" w:rsidRPr="00181A01" w:rsidRDefault="00224201" w:rsidP="002D3C00">
            <w:pPr>
              <w:pStyle w:val="Blokktekst"/>
              <w:spacing w:before="0"/>
              <w:rPr>
                <w:color w:val="000000"/>
                <w:sz w:val="22"/>
                <w:szCs w:val="22"/>
              </w:rPr>
            </w:pPr>
            <w:r w:rsidRPr="00181A01">
              <w:rPr>
                <w:color w:val="000000"/>
                <w:sz w:val="22"/>
                <w:szCs w:val="22"/>
              </w:rPr>
              <w:t xml:space="preserve">Hvilke </w:t>
            </w:r>
            <w:r w:rsidR="002D3C00">
              <w:rPr>
                <w:color w:val="000000"/>
                <w:sz w:val="22"/>
                <w:szCs w:val="22"/>
              </w:rPr>
              <w:t>fasadeendringer</w:t>
            </w:r>
            <w:r w:rsidRPr="00181A01">
              <w:rPr>
                <w:color w:val="000000"/>
                <w:sz w:val="22"/>
                <w:szCs w:val="22"/>
              </w:rPr>
              <w:t xml:space="preserve"> gjelder dette for?</w:t>
            </w:r>
          </w:p>
        </w:tc>
        <w:tc>
          <w:tcPr>
            <w:tcW w:w="5954" w:type="dxa"/>
          </w:tcPr>
          <w:p w14:paraId="234714D4" w14:textId="77777777" w:rsidR="00224201" w:rsidRPr="00181A01" w:rsidRDefault="00224201" w:rsidP="00181A01">
            <w:pPr>
              <w:spacing w:after="120"/>
              <w:rPr>
                <w:b/>
                <w:color w:val="000000"/>
                <w:sz w:val="22"/>
                <w:szCs w:val="22"/>
              </w:rPr>
            </w:pPr>
            <w:r w:rsidRPr="00181A01">
              <w:rPr>
                <w:b/>
                <w:color w:val="000000"/>
                <w:sz w:val="22"/>
                <w:szCs w:val="22"/>
              </w:rPr>
              <w:t>Hvem er ansvarlig for hva?</w:t>
            </w:r>
          </w:p>
        </w:tc>
      </w:tr>
      <w:tr w:rsidR="00224201" w:rsidRPr="00674DD2" w14:paraId="63E8C7D7" w14:textId="77777777" w:rsidTr="00181A01">
        <w:trPr>
          <w:trHeight w:val="1507"/>
        </w:trPr>
        <w:tc>
          <w:tcPr>
            <w:tcW w:w="3473" w:type="dxa"/>
          </w:tcPr>
          <w:p w14:paraId="2E0B8F8A" w14:textId="77777777" w:rsidR="00224201" w:rsidRPr="00674DD2" w:rsidRDefault="00224201" w:rsidP="00181A01">
            <w:pPr>
              <w:pStyle w:val="Topptekst"/>
              <w:tabs>
                <w:tab w:val="clear" w:pos="4536"/>
                <w:tab w:val="clear" w:pos="9072"/>
              </w:tabs>
              <w:spacing w:before="120"/>
              <w:ind w:left="57"/>
              <w:rPr>
                <w:b/>
                <w:color w:val="000000"/>
                <w:sz w:val="22"/>
                <w:szCs w:val="22"/>
              </w:rPr>
            </w:pPr>
            <w:r w:rsidRPr="00674DD2">
              <w:rPr>
                <w:b/>
                <w:color w:val="000000"/>
                <w:sz w:val="22"/>
                <w:szCs w:val="22"/>
              </w:rPr>
              <w:t xml:space="preserve">Andre </w:t>
            </w:r>
            <w:r w:rsidR="002D3C00" w:rsidRPr="00674DD2">
              <w:rPr>
                <w:b/>
                <w:color w:val="000000"/>
                <w:sz w:val="22"/>
                <w:szCs w:val="22"/>
              </w:rPr>
              <w:t>fasadeendringer</w:t>
            </w:r>
            <w:r w:rsidRPr="00674DD2">
              <w:rPr>
                <w:b/>
                <w:color w:val="000000"/>
                <w:sz w:val="22"/>
                <w:szCs w:val="22"/>
              </w:rPr>
              <w:t xml:space="preserve"> enn de som er nevnt i tabell 1 og 2. </w:t>
            </w:r>
          </w:p>
          <w:p w14:paraId="0C8E726F" w14:textId="77777777" w:rsidR="00224201" w:rsidRPr="00674DD2" w:rsidRDefault="00224201" w:rsidP="00181A01">
            <w:pPr>
              <w:pStyle w:val="Topptekst"/>
              <w:tabs>
                <w:tab w:val="clear" w:pos="4536"/>
                <w:tab w:val="clear" w:pos="9072"/>
              </w:tabs>
              <w:spacing w:before="120" w:after="40"/>
              <w:ind w:left="142"/>
              <w:rPr>
                <w:color w:val="000000"/>
                <w:sz w:val="22"/>
                <w:szCs w:val="22"/>
              </w:rPr>
            </w:pPr>
          </w:p>
        </w:tc>
        <w:tc>
          <w:tcPr>
            <w:tcW w:w="5954" w:type="dxa"/>
          </w:tcPr>
          <w:p w14:paraId="4FC8C2DF" w14:textId="77777777" w:rsidR="00224201" w:rsidRPr="00674DD2" w:rsidRDefault="004566F4" w:rsidP="004566F4">
            <w:pPr>
              <w:spacing w:before="120" w:after="120"/>
              <w:rPr>
                <w:color w:val="000000"/>
                <w:sz w:val="22"/>
                <w:szCs w:val="22"/>
              </w:rPr>
            </w:pPr>
            <w:r w:rsidRPr="00674DD2">
              <w:rPr>
                <w:color w:val="000000"/>
                <w:sz w:val="22"/>
                <w:szCs w:val="22"/>
              </w:rPr>
              <w:t xml:space="preserve">Søknad må innsendes av foretak som påtar seg ansvar som </w:t>
            </w:r>
            <w:hyperlink r:id="rId46" w:anchor="%C2%A723-4" w:history="1">
              <w:r w:rsidRPr="00674DD2">
                <w:rPr>
                  <w:rStyle w:val="Hyperkobling"/>
                  <w:color w:val="000000"/>
                  <w:sz w:val="22"/>
                  <w:szCs w:val="22"/>
                </w:rPr>
                <w:t>ansvarlig søker</w:t>
              </w:r>
            </w:hyperlink>
            <w:r w:rsidRPr="00674DD2">
              <w:rPr>
                <w:color w:val="000000"/>
                <w:sz w:val="22"/>
                <w:szCs w:val="22"/>
              </w:rPr>
              <w:t xml:space="preserve">, eventuelt av tiltakshaver med ansvarsrett som </w:t>
            </w:r>
            <w:hyperlink r:id="rId47" w:anchor="%C2%A76-8" w:history="1">
              <w:r w:rsidRPr="00674DD2">
                <w:rPr>
                  <w:rStyle w:val="Hyperkobling"/>
                  <w:color w:val="000000"/>
                  <w:sz w:val="22"/>
                  <w:szCs w:val="22"/>
                </w:rPr>
                <w:t>selvbygger</w:t>
              </w:r>
            </w:hyperlink>
            <w:r w:rsidRPr="00674DD2">
              <w:rPr>
                <w:color w:val="000000"/>
                <w:sz w:val="22"/>
                <w:szCs w:val="22"/>
              </w:rPr>
              <w:t xml:space="preserve"> dersom det er snakk om egen bolig eller fritidsbolig. For at du skal kunne bli godkjent som selvbygger forutsetter det at du har nødvendig kompetanse selv, eller at du knytter til deg noen med slik kunnskap.</w:t>
            </w:r>
          </w:p>
        </w:tc>
      </w:tr>
      <w:tr w:rsidR="00224201" w:rsidRPr="00674DD2" w14:paraId="7420FAEA" w14:textId="77777777" w:rsidTr="00181A01">
        <w:tblPrEx>
          <w:tblCellMar>
            <w:left w:w="70" w:type="dxa"/>
            <w:right w:w="70" w:type="dxa"/>
          </w:tblCellMar>
        </w:tblPrEx>
        <w:trPr>
          <w:trHeight w:val="277"/>
        </w:trPr>
        <w:tc>
          <w:tcPr>
            <w:tcW w:w="9427" w:type="dxa"/>
            <w:gridSpan w:val="2"/>
          </w:tcPr>
          <w:p w14:paraId="74477358" w14:textId="77777777" w:rsidR="00224201" w:rsidRPr="00674DD2" w:rsidRDefault="00224201" w:rsidP="00181A01">
            <w:pPr>
              <w:pStyle w:val="Topptekst"/>
              <w:tabs>
                <w:tab w:val="clear" w:pos="4536"/>
                <w:tab w:val="clear" w:pos="9072"/>
              </w:tabs>
              <w:spacing w:after="120"/>
              <w:rPr>
                <w:color w:val="000000"/>
                <w:sz w:val="22"/>
                <w:szCs w:val="22"/>
              </w:rPr>
            </w:pPr>
            <w:r w:rsidRPr="00674DD2">
              <w:rPr>
                <w:b/>
                <w:color w:val="000000"/>
                <w:sz w:val="22"/>
                <w:szCs w:val="22"/>
              </w:rPr>
              <w:t xml:space="preserve">Søknaden skal innsendes i </w:t>
            </w:r>
            <w:r w:rsidRPr="00674DD2">
              <w:rPr>
                <w:b/>
                <w:color w:val="000000"/>
                <w:sz w:val="22"/>
                <w:szCs w:val="22"/>
                <w:u w:val="single"/>
              </w:rPr>
              <w:t>ett eksemplar</w:t>
            </w:r>
            <w:r w:rsidRPr="00674DD2">
              <w:rPr>
                <w:b/>
                <w:color w:val="000000"/>
                <w:sz w:val="22"/>
                <w:szCs w:val="22"/>
              </w:rPr>
              <w:t xml:space="preserve">. I følge </w:t>
            </w:r>
            <w:hyperlink r:id="rId48" w:anchor="%C2%A75-4" w:history="1">
              <w:r w:rsidRPr="00674DD2">
                <w:rPr>
                  <w:rStyle w:val="Hyperkobling"/>
                  <w:b/>
                  <w:color w:val="000000"/>
                  <w:szCs w:val="22"/>
                </w:rPr>
                <w:t>SAK10 §5-4</w:t>
              </w:r>
            </w:hyperlink>
            <w:r w:rsidRPr="00674DD2">
              <w:rPr>
                <w:b/>
                <w:color w:val="000000"/>
                <w:sz w:val="22"/>
                <w:szCs w:val="22"/>
              </w:rPr>
              <w:t xml:space="preserve"> skal den inneholde</w:t>
            </w:r>
            <w:r w:rsidRPr="00674DD2">
              <w:rPr>
                <w:color w:val="000000"/>
                <w:sz w:val="22"/>
                <w:szCs w:val="22"/>
              </w:rPr>
              <w:t>:</w:t>
            </w:r>
          </w:p>
        </w:tc>
      </w:tr>
      <w:tr w:rsidR="00224201" w:rsidRPr="00674DD2" w14:paraId="29C9A8E7" w14:textId="77777777" w:rsidTr="00181A01">
        <w:tblPrEx>
          <w:tblCellMar>
            <w:left w:w="70" w:type="dxa"/>
            <w:right w:w="70" w:type="dxa"/>
          </w:tblCellMar>
        </w:tblPrEx>
        <w:tc>
          <w:tcPr>
            <w:tcW w:w="9427" w:type="dxa"/>
            <w:gridSpan w:val="2"/>
          </w:tcPr>
          <w:p w14:paraId="3046DE44" w14:textId="77777777" w:rsidR="00224201" w:rsidRPr="00674DD2" w:rsidRDefault="00224201" w:rsidP="004566F4">
            <w:pPr>
              <w:ind w:left="57"/>
              <w:rPr>
                <w:color w:val="000000"/>
                <w:sz w:val="23"/>
              </w:rPr>
            </w:pPr>
            <w:r w:rsidRPr="00674DD2">
              <w:rPr>
                <w:b/>
                <w:color w:val="000000"/>
              </w:rPr>
              <w:t xml:space="preserve">Søknadsblankett </w:t>
            </w:r>
            <w:r w:rsidRPr="00674DD2">
              <w:rPr>
                <w:color w:val="000000"/>
                <w:sz w:val="16"/>
                <w:szCs w:val="16"/>
              </w:rPr>
              <w:t xml:space="preserve">inkludert </w:t>
            </w:r>
            <w:r w:rsidR="004566F4" w:rsidRPr="00674DD2">
              <w:rPr>
                <w:color w:val="000000"/>
                <w:sz w:val="16"/>
                <w:szCs w:val="16"/>
              </w:rPr>
              <w:t xml:space="preserve">erklæring om </w:t>
            </w:r>
            <w:r w:rsidRPr="00674DD2">
              <w:rPr>
                <w:color w:val="000000"/>
                <w:sz w:val="16"/>
                <w:szCs w:val="16"/>
              </w:rPr>
              <w:t>ansvarsrett for søker</w:t>
            </w:r>
            <w:r w:rsidRPr="00674DD2">
              <w:rPr>
                <w:color w:val="000000"/>
                <w:sz w:val="16"/>
                <w:szCs w:val="16"/>
              </w:rPr>
              <w:tab/>
            </w:r>
            <w:r w:rsidRPr="00674DD2">
              <w:rPr>
                <w:color w:val="000000"/>
              </w:rPr>
              <w:t xml:space="preserve">  </w:t>
            </w:r>
            <w:r w:rsidR="0074315F" w:rsidRPr="00674DD2">
              <w:rPr>
                <w:color w:val="000000"/>
              </w:rPr>
              <w:t xml:space="preserve">                             </w:t>
            </w:r>
            <w:r w:rsidRPr="00674DD2">
              <w:rPr>
                <w:color w:val="000000"/>
              </w:rPr>
              <w:t xml:space="preserve"> </w:t>
            </w:r>
            <w:r w:rsidR="00CC3F1F" w:rsidRPr="00674DD2">
              <w:rPr>
                <w:color w:val="000000"/>
              </w:rPr>
              <w:t xml:space="preserve"> </w:t>
            </w:r>
            <w:r w:rsidRPr="00674DD2">
              <w:rPr>
                <w:color w:val="000000"/>
              </w:rPr>
              <w:t xml:space="preserve"> </w:t>
            </w:r>
            <w:hyperlink r:id="rId49" w:history="1">
              <w:hyperlink r:id="rId50" w:history="1">
                <w:r w:rsidR="0074315F" w:rsidRPr="00674DD2">
                  <w:rPr>
                    <w:rStyle w:val="Hyperkobling"/>
                    <w:color w:val="000000"/>
                    <w:sz w:val="16"/>
                  </w:rPr>
                  <w:t>nr. 5174, 5175 og ev. 5184 og 5187</w:t>
                </w:r>
              </w:hyperlink>
              <w:r w:rsidRPr="00674DD2">
                <w:rPr>
                  <w:rStyle w:val="Hyperkobling"/>
                  <w:color w:val="000000"/>
                  <w:sz w:val="16"/>
                </w:rPr>
                <w:t xml:space="preserve"> </w:t>
              </w:r>
            </w:hyperlink>
          </w:p>
        </w:tc>
      </w:tr>
      <w:tr w:rsidR="00224201" w:rsidRPr="00674DD2" w14:paraId="0B2D982B" w14:textId="77777777" w:rsidTr="00181A01">
        <w:tblPrEx>
          <w:tblCellMar>
            <w:left w:w="70" w:type="dxa"/>
            <w:right w:w="70" w:type="dxa"/>
          </w:tblCellMar>
        </w:tblPrEx>
        <w:tc>
          <w:tcPr>
            <w:tcW w:w="9427" w:type="dxa"/>
            <w:gridSpan w:val="2"/>
          </w:tcPr>
          <w:p w14:paraId="3861635C" w14:textId="77777777" w:rsidR="00224201" w:rsidRPr="00674DD2" w:rsidRDefault="0086263E" w:rsidP="00181A01">
            <w:pPr>
              <w:ind w:left="57"/>
              <w:rPr>
                <w:color w:val="000000"/>
                <w:sz w:val="23"/>
              </w:rPr>
            </w:pPr>
            <w:r w:rsidRPr="00674DD2">
              <w:rPr>
                <w:b/>
                <w:color w:val="000000"/>
              </w:rPr>
              <w:t>Kvittering for nabovarsel og Opplysninger gitt i nabovarsel.</w:t>
            </w:r>
            <w:r w:rsidRPr="00674DD2">
              <w:rPr>
                <w:color w:val="000000"/>
              </w:rPr>
              <w:t xml:space="preserve"> </w:t>
            </w:r>
            <w:hyperlink r:id="rId51" w:anchor="%C2%A75-2" w:history="1">
              <w:r w:rsidRPr="00674DD2">
                <w:rPr>
                  <w:rStyle w:val="Hyperkobling"/>
                  <w:color w:val="000000"/>
                  <w:sz w:val="16"/>
                  <w:szCs w:val="16"/>
                </w:rPr>
                <w:t>Naboer og gjenboere skal varsles</w:t>
              </w:r>
            </w:hyperlink>
            <w:r w:rsidRPr="00674DD2">
              <w:rPr>
                <w:color w:val="000000"/>
                <w:sz w:val="16"/>
                <w:szCs w:val="16"/>
              </w:rPr>
              <w:t xml:space="preserve">.   </w:t>
            </w:r>
            <w:r w:rsidR="00CC3F1F" w:rsidRPr="00674DD2">
              <w:rPr>
                <w:color w:val="000000"/>
                <w:sz w:val="16"/>
                <w:szCs w:val="16"/>
              </w:rPr>
              <w:t xml:space="preserve">   </w:t>
            </w:r>
            <w:r w:rsidRPr="00674DD2">
              <w:rPr>
                <w:color w:val="000000"/>
                <w:sz w:val="16"/>
                <w:szCs w:val="16"/>
              </w:rPr>
              <w:t xml:space="preserve">     </w:t>
            </w:r>
            <w:r w:rsidR="00CC3F1F" w:rsidRPr="00674DD2">
              <w:rPr>
                <w:color w:val="000000"/>
                <w:sz w:val="16"/>
                <w:szCs w:val="16"/>
              </w:rPr>
              <w:t xml:space="preserve"> </w:t>
            </w:r>
            <w:r w:rsidRPr="00674DD2">
              <w:rPr>
                <w:color w:val="000000"/>
                <w:sz w:val="16"/>
                <w:szCs w:val="16"/>
              </w:rPr>
              <w:t xml:space="preserve">     </w:t>
            </w:r>
            <w:hyperlink r:id="rId52" w:history="1">
              <w:r w:rsidRPr="00674DD2">
                <w:rPr>
                  <w:rStyle w:val="Hyperkobling"/>
                  <w:color w:val="000000"/>
                  <w:sz w:val="16"/>
                  <w:szCs w:val="16"/>
                </w:rPr>
                <w:t>nr. 5155 og 5156</w:t>
              </w:r>
            </w:hyperlink>
            <w:r w:rsidRPr="00674DD2">
              <w:rPr>
                <w:color w:val="000000"/>
                <w:sz w:val="16"/>
                <w:szCs w:val="16"/>
              </w:rPr>
              <w:t xml:space="preserve">  Dersom det søkes om dispensasjon, skal det varsles særskilt om dette. Søknaden kan ikke sendes til kommunen før frist for nabomerknader er utløpt. Du finner mer informasjon i informasjonsarket </w:t>
            </w:r>
            <w:r w:rsidRPr="00674DD2">
              <w:rPr>
                <w:i/>
                <w:color w:val="000000"/>
                <w:sz w:val="16"/>
                <w:szCs w:val="16"/>
              </w:rPr>
              <w:t>«Nabovarsel –innhold og varslingsmåter».</w:t>
            </w:r>
            <w:r w:rsidRPr="00674DD2">
              <w:rPr>
                <w:color w:val="000000"/>
                <w:sz w:val="16"/>
                <w:szCs w:val="16"/>
              </w:rPr>
              <w:t xml:space="preserve">                                                                                                                                                          </w:t>
            </w:r>
            <w:r w:rsidR="00224201" w:rsidRPr="00674DD2">
              <w:rPr>
                <w:color w:val="000000"/>
                <w:sz w:val="16"/>
                <w:szCs w:val="16"/>
              </w:rPr>
              <w:t xml:space="preserve">                                                                          </w:t>
            </w:r>
          </w:p>
        </w:tc>
      </w:tr>
      <w:tr w:rsidR="00224201" w:rsidRPr="00674DD2" w14:paraId="1ECF8D8B" w14:textId="77777777" w:rsidTr="00181A01">
        <w:tblPrEx>
          <w:tblCellMar>
            <w:left w:w="70" w:type="dxa"/>
            <w:right w:w="70" w:type="dxa"/>
          </w:tblCellMar>
        </w:tblPrEx>
        <w:tc>
          <w:tcPr>
            <w:tcW w:w="9427" w:type="dxa"/>
            <w:gridSpan w:val="2"/>
          </w:tcPr>
          <w:p w14:paraId="6F3351A1" w14:textId="77777777" w:rsidR="00224201" w:rsidRPr="00674DD2" w:rsidRDefault="00224201" w:rsidP="00181A01">
            <w:pPr>
              <w:ind w:left="57"/>
              <w:rPr>
                <w:color w:val="000000"/>
                <w:sz w:val="23"/>
              </w:rPr>
            </w:pPr>
            <w:r w:rsidRPr="00674DD2">
              <w:rPr>
                <w:b/>
                <w:color w:val="000000"/>
              </w:rPr>
              <w:t>Eventuelle merknader fra naboer</w:t>
            </w:r>
            <w:r w:rsidRPr="00674DD2">
              <w:rPr>
                <w:color w:val="000000"/>
              </w:rPr>
              <w:t xml:space="preserve"> </w:t>
            </w:r>
            <w:r w:rsidRPr="00674DD2">
              <w:rPr>
                <w:color w:val="000000"/>
                <w:sz w:val="16"/>
                <w:szCs w:val="16"/>
              </w:rPr>
              <w:t xml:space="preserve">med redegjørelse for hvordan disse eventuelt er tatt hensyn til. </w:t>
            </w:r>
          </w:p>
        </w:tc>
      </w:tr>
      <w:tr w:rsidR="00224201" w:rsidRPr="00674DD2" w14:paraId="11EB85F0" w14:textId="77777777" w:rsidTr="00181A01">
        <w:tblPrEx>
          <w:tblCellMar>
            <w:left w:w="70" w:type="dxa"/>
            <w:right w:w="70" w:type="dxa"/>
          </w:tblCellMar>
        </w:tblPrEx>
        <w:tc>
          <w:tcPr>
            <w:tcW w:w="9427" w:type="dxa"/>
            <w:gridSpan w:val="2"/>
          </w:tcPr>
          <w:p w14:paraId="1B75D14F" w14:textId="77777777" w:rsidR="00224201" w:rsidRPr="00674DD2" w:rsidRDefault="00224201" w:rsidP="00EA136E">
            <w:pPr>
              <w:spacing w:before="60"/>
              <w:ind w:left="57"/>
              <w:rPr>
                <w:color w:val="000000"/>
              </w:rPr>
            </w:pPr>
            <w:r w:rsidRPr="00674DD2">
              <w:rPr>
                <w:b/>
                <w:color w:val="000000"/>
              </w:rPr>
              <w:t>Situasjonsplan.</w:t>
            </w:r>
            <w:r w:rsidRPr="00674DD2">
              <w:rPr>
                <w:color w:val="000000"/>
              </w:rPr>
              <w:t xml:space="preserve"> </w:t>
            </w:r>
            <w:r w:rsidRPr="00674DD2">
              <w:rPr>
                <w:color w:val="000000"/>
                <w:sz w:val="16"/>
                <w:szCs w:val="16"/>
              </w:rPr>
              <w:t xml:space="preserve">Kartet må være av ny dato, og bestilles hos kommunen. </w:t>
            </w:r>
            <w:r w:rsidR="00CC3F1F" w:rsidRPr="00674DD2">
              <w:rPr>
                <w:color w:val="000000"/>
                <w:sz w:val="16"/>
                <w:szCs w:val="16"/>
              </w:rPr>
              <w:t xml:space="preserve">Fasaden(e) som skal endres </w:t>
            </w:r>
            <w:r w:rsidR="00EA136E" w:rsidRPr="00674DD2">
              <w:rPr>
                <w:color w:val="000000"/>
                <w:sz w:val="16"/>
                <w:szCs w:val="16"/>
              </w:rPr>
              <w:t>markeres med farge på kartet.</w:t>
            </w:r>
            <w:r w:rsidR="00EA136E" w:rsidRPr="00674DD2">
              <w:rPr>
                <w:color w:val="000000"/>
              </w:rPr>
              <w:t xml:space="preserve"> </w:t>
            </w:r>
            <w:r w:rsidRPr="00674DD2">
              <w:rPr>
                <w:color w:val="000000"/>
                <w:sz w:val="16"/>
                <w:szCs w:val="16"/>
              </w:rPr>
              <w:t xml:space="preserve">Du finner mer informasjon i informasjonsarket </w:t>
            </w:r>
            <w:r w:rsidRPr="00674DD2">
              <w:rPr>
                <w:i/>
                <w:color w:val="000000"/>
                <w:sz w:val="16"/>
                <w:szCs w:val="16"/>
              </w:rPr>
              <w:t>«Situasjonsplan – hva kreves?»</w:t>
            </w:r>
          </w:p>
        </w:tc>
      </w:tr>
      <w:tr w:rsidR="00224201" w:rsidRPr="00674DD2" w14:paraId="6673D4AA" w14:textId="77777777" w:rsidTr="00181A01">
        <w:tblPrEx>
          <w:tblCellMar>
            <w:left w:w="70" w:type="dxa"/>
            <w:right w:w="70" w:type="dxa"/>
          </w:tblCellMar>
        </w:tblPrEx>
        <w:tc>
          <w:tcPr>
            <w:tcW w:w="9427" w:type="dxa"/>
            <w:gridSpan w:val="2"/>
          </w:tcPr>
          <w:p w14:paraId="137E118C" w14:textId="77777777" w:rsidR="00224201" w:rsidRPr="00674DD2" w:rsidRDefault="00362168" w:rsidP="00BC076D">
            <w:pPr>
              <w:spacing w:before="60"/>
              <w:ind w:left="57"/>
              <w:rPr>
                <w:color w:val="000000"/>
              </w:rPr>
            </w:pPr>
            <w:r w:rsidRPr="00674DD2">
              <w:rPr>
                <w:b/>
                <w:color w:val="000000"/>
                <w:sz w:val="22"/>
              </w:rPr>
              <w:t>Tegninger</w:t>
            </w:r>
            <w:r w:rsidRPr="00674DD2">
              <w:rPr>
                <w:color w:val="000000"/>
                <w:sz w:val="22"/>
              </w:rPr>
              <w:t xml:space="preserve"> </w:t>
            </w:r>
            <w:r w:rsidRPr="00674DD2">
              <w:rPr>
                <w:color w:val="000000"/>
                <w:sz w:val="16"/>
                <w:szCs w:val="16"/>
              </w:rPr>
              <w:t>ev. fotomontasje</w:t>
            </w:r>
            <w:r w:rsidRPr="00674DD2">
              <w:rPr>
                <w:color w:val="000000"/>
                <w:sz w:val="16"/>
              </w:rPr>
              <w:t xml:space="preserve"> (før og etter endring, i målestokk)</w:t>
            </w:r>
            <w:r w:rsidR="00BC076D" w:rsidRPr="00674DD2">
              <w:rPr>
                <w:color w:val="000000"/>
                <w:sz w:val="16"/>
              </w:rPr>
              <w:t>.</w:t>
            </w:r>
            <w:r w:rsidRPr="00674DD2">
              <w:rPr>
                <w:color w:val="000000"/>
                <w:sz w:val="16"/>
              </w:rPr>
              <w:t xml:space="preserve"> </w:t>
            </w:r>
            <w:r w:rsidR="00224201" w:rsidRPr="00674DD2">
              <w:rPr>
                <w:color w:val="000000"/>
                <w:sz w:val="16"/>
                <w:szCs w:val="16"/>
              </w:rPr>
              <w:t xml:space="preserve">Du finner mer informasjon i informasjonsarket </w:t>
            </w:r>
            <w:r w:rsidR="00224201" w:rsidRPr="00674DD2">
              <w:rPr>
                <w:i/>
                <w:color w:val="000000"/>
                <w:sz w:val="16"/>
                <w:szCs w:val="16"/>
              </w:rPr>
              <w:t>«Tegninger – hva kreves?»</w:t>
            </w:r>
          </w:p>
        </w:tc>
      </w:tr>
      <w:tr w:rsidR="00224201" w:rsidRPr="00674DD2" w14:paraId="4C697121" w14:textId="77777777" w:rsidTr="00181A01">
        <w:tblPrEx>
          <w:tblCellMar>
            <w:left w:w="70" w:type="dxa"/>
            <w:right w:w="70" w:type="dxa"/>
          </w:tblCellMar>
        </w:tblPrEx>
        <w:tc>
          <w:tcPr>
            <w:tcW w:w="9427" w:type="dxa"/>
            <w:gridSpan w:val="2"/>
          </w:tcPr>
          <w:p w14:paraId="04B26F6E" w14:textId="77777777" w:rsidR="00224201" w:rsidRPr="00674DD2" w:rsidRDefault="00B50485" w:rsidP="00181A01">
            <w:pPr>
              <w:ind w:left="57"/>
              <w:rPr>
                <w:color w:val="000000"/>
                <w:szCs w:val="24"/>
              </w:rPr>
            </w:pPr>
            <w:hyperlink r:id="rId53" w:anchor="%C2%A75-3" w:history="1">
              <w:r w:rsidR="00224201" w:rsidRPr="00674DD2">
                <w:rPr>
                  <w:rStyle w:val="Hyperkobling"/>
                  <w:b/>
                  <w:color w:val="000000"/>
                </w:rPr>
                <w:t>Gjennomføringsplan</w:t>
              </w:r>
            </w:hyperlink>
            <w:r w:rsidR="00224201" w:rsidRPr="00674DD2">
              <w:rPr>
                <w:b/>
                <w:color w:val="000000"/>
                <w:sz w:val="16"/>
              </w:rPr>
              <w:t xml:space="preserve"> </w:t>
            </w:r>
            <w:r w:rsidR="00224201" w:rsidRPr="00674DD2">
              <w:rPr>
                <w:color w:val="000000"/>
                <w:sz w:val="16"/>
              </w:rPr>
              <w:t xml:space="preserve">med oversikt over ansvarsområder inndelt i godkjenningsområder                                                 </w:t>
            </w:r>
            <w:r w:rsidR="00CC3F1F" w:rsidRPr="00674DD2">
              <w:rPr>
                <w:color w:val="000000"/>
                <w:sz w:val="16"/>
              </w:rPr>
              <w:t xml:space="preserve">    </w:t>
            </w:r>
            <w:r w:rsidR="00224201" w:rsidRPr="00674DD2">
              <w:rPr>
                <w:color w:val="000000"/>
                <w:sz w:val="16"/>
              </w:rPr>
              <w:t xml:space="preserve">          </w:t>
            </w:r>
            <w:hyperlink r:id="rId54" w:history="1">
              <w:r w:rsidR="00224201" w:rsidRPr="00674DD2">
                <w:rPr>
                  <w:rStyle w:val="Hyperkobling"/>
                  <w:color w:val="000000"/>
                  <w:sz w:val="16"/>
                </w:rPr>
                <w:t>nr. 5185</w:t>
              </w:r>
            </w:hyperlink>
            <w:r w:rsidR="00224201" w:rsidRPr="00674DD2">
              <w:rPr>
                <w:color w:val="000000"/>
                <w:sz w:val="23"/>
              </w:rPr>
              <w:br/>
            </w:r>
            <w:r w:rsidR="00224201" w:rsidRPr="00674DD2">
              <w:rPr>
                <w:color w:val="000000"/>
                <w:sz w:val="16"/>
              </w:rPr>
              <w:t>og etter tiltaksklasser, kontrollområder, ansvarlige foretak og gjennomføring av oppgavene.</w:t>
            </w:r>
          </w:p>
        </w:tc>
      </w:tr>
      <w:tr w:rsidR="00224201" w:rsidRPr="00674DD2" w14:paraId="39FF1A12" w14:textId="77777777" w:rsidTr="00181A01">
        <w:tblPrEx>
          <w:tblCellMar>
            <w:left w:w="70" w:type="dxa"/>
            <w:right w:w="70" w:type="dxa"/>
          </w:tblCellMar>
        </w:tblPrEx>
        <w:tc>
          <w:tcPr>
            <w:tcW w:w="9427" w:type="dxa"/>
            <w:gridSpan w:val="2"/>
          </w:tcPr>
          <w:p w14:paraId="0425D23D" w14:textId="77777777" w:rsidR="00224201" w:rsidRPr="00674DD2" w:rsidRDefault="00885A97" w:rsidP="00885A97">
            <w:pPr>
              <w:tabs>
                <w:tab w:val="left" w:pos="4536"/>
              </w:tabs>
              <w:spacing w:after="60"/>
              <w:ind w:left="57"/>
              <w:rPr>
                <w:color w:val="000000"/>
                <w:sz w:val="16"/>
              </w:rPr>
            </w:pPr>
            <w:r w:rsidRPr="00674DD2">
              <w:rPr>
                <w:b/>
                <w:color w:val="000000"/>
              </w:rPr>
              <w:t>Erklæring</w:t>
            </w:r>
            <w:r w:rsidR="00224201" w:rsidRPr="00674DD2">
              <w:rPr>
                <w:b/>
                <w:color w:val="000000"/>
              </w:rPr>
              <w:t xml:space="preserve"> om </w:t>
            </w:r>
            <w:hyperlink r:id="rId55" w:anchor="KAPITTEL_3" w:history="1">
              <w:r w:rsidR="00224201" w:rsidRPr="00674DD2">
                <w:rPr>
                  <w:rStyle w:val="Hyperkobling"/>
                  <w:b/>
                  <w:color w:val="000000"/>
                </w:rPr>
                <w:t>ansvarsrett</w:t>
              </w:r>
            </w:hyperlink>
            <w:r w:rsidR="00224201" w:rsidRPr="00674DD2">
              <w:rPr>
                <w:color w:val="000000"/>
                <w:sz w:val="23"/>
              </w:rPr>
              <w:t xml:space="preserve"> </w:t>
            </w:r>
            <w:r w:rsidR="00224201" w:rsidRPr="00674DD2">
              <w:rPr>
                <w:color w:val="000000"/>
                <w:sz w:val="16"/>
                <w:szCs w:val="16"/>
              </w:rPr>
              <w:t>for prosjekterende, utførende og eventuelt kontrollerende</w:t>
            </w:r>
            <w:r w:rsidR="00224201" w:rsidRPr="00674DD2">
              <w:rPr>
                <w:color w:val="000000"/>
                <w:sz w:val="22"/>
              </w:rPr>
              <w:t xml:space="preserve">               </w:t>
            </w:r>
            <w:r w:rsidR="00CC3F1F" w:rsidRPr="00674DD2">
              <w:rPr>
                <w:color w:val="000000"/>
                <w:sz w:val="22"/>
              </w:rPr>
              <w:t xml:space="preserve">    </w:t>
            </w:r>
            <w:r w:rsidR="00224201" w:rsidRPr="00674DD2">
              <w:rPr>
                <w:color w:val="000000"/>
                <w:sz w:val="22"/>
              </w:rPr>
              <w:t xml:space="preserve"> </w:t>
            </w:r>
            <w:hyperlink r:id="rId56" w:history="1">
              <w:r w:rsidR="0074315F" w:rsidRPr="00674DD2">
                <w:rPr>
                  <w:rStyle w:val="Hyperkobling"/>
                  <w:color w:val="000000"/>
                  <w:sz w:val="16"/>
                </w:rPr>
                <w:t>nr. 5181 og ev. 5184 og 5187</w:t>
              </w:r>
            </w:hyperlink>
            <w:r w:rsidRPr="00674DD2">
              <w:rPr>
                <w:color w:val="000000"/>
                <w:sz w:val="16"/>
              </w:rPr>
              <w:t xml:space="preserve"> </w:t>
            </w:r>
          </w:p>
        </w:tc>
      </w:tr>
      <w:tr w:rsidR="00224201" w:rsidRPr="00674DD2" w14:paraId="00D085E7" w14:textId="77777777" w:rsidTr="00181A01">
        <w:tblPrEx>
          <w:tblCellMar>
            <w:left w:w="70" w:type="dxa"/>
            <w:right w:w="70" w:type="dxa"/>
          </w:tblCellMar>
        </w:tblPrEx>
        <w:tc>
          <w:tcPr>
            <w:tcW w:w="9427" w:type="dxa"/>
            <w:gridSpan w:val="2"/>
          </w:tcPr>
          <w:p w14:paraId="0A97E8F4" w14:textId="77777777" w:rsidR="00224201" w:rsidRPr="00674DD2" w:rsidRDefault="00224201" w:rsidP="00181A01">
            <w:pPr>
              <w:ind w:left="57"/>
              <w:rPr>
                <w:color w:val="000000"/>
                <w:sz w:val="23"/>
              </w:rPr>
            </w:pPr>
            <w:r w:rsidRPr="00674DD2">
              <w:rPr>
                <w:b/>
                <w:color w:val="000000"/>
              </w:rPr>
              <w:t>Eventuelle uttalelser og avgjørelser fra andre myndigheter</w:t>
            </w:r>
            <w:r w:rsidRPr="00674DD2">
              <w:rPr>
                <w:color w:val="000000"/>
                <w:sz w:val="23"/>
              </w:rPr>
              <w:t xml:space="preserve"> </w:t>
            </w:r>
            <w:r w:rsidRPr="00674DD2">
              <w:rPr>
                <w:color w:val="000000"/>
                <w:sz w:val="16"/>
                <w:szCs w:val="16"/>
              </w:rPr>
              <w:t xml:space="preserve">som nevnt i </w:t>
            </w:r>
            <w:hyperlink r:id="rId57" w:anchor="%C2%A76-2" w:history="1">
              <w:r w:rsidRPr="00674DD2">
                <w:rPr>
                  <w:rStyle w:val="Hyperkobling"/>
                  <w:color w:val="000000"/>
                  <w:sz w:val="16"/>
                  <w:szCs w:val="16"/>
                </w:rPr>
                <w:t>SAK10 §6-2</w:t>
              </w:r>
            </w:hyperlink>
            <w:r w:rsidRPr="00674DD2">
              <w:rPr>
                <w:color w:val="000000"/>
                <w:sz w:val="18"/>
              </w:rPr>
              <w:t xml:space="preserve"> </w:t>
            </w:r>
            <w:r w:rsidR="00362168" w:rsidRPr="00674DD2">
              <w:rPr>
                <w:color w:val="000000"/>
                <w:sz w:val="16"/>
              </w:rPr>
              <w:t>(antikvarisk fagmyndighet etc.)</w:t>
            </w:r>
          </w:p>
        </w:tc>
      </w:tr>
      <w:tr w:rsidR="00224201" w:rsidRPr="00674DD2" w14:paraId="50926181" w14:textId="77777777" w:rsidTr="00181A01">
        <w:tblPrEx>
          <w:tblCellMar>
            <w:left w:w="70" w:type="dxa"/>
            <w:right w:w="70" w:type="dxa"/>
          </w:tblCellMar>
        </w:tblPrEx>
        <w:tc>
          <w:tcPr>
            <w:tcW w:w="9427" w:type="dxa"/>
            <w:gridSpan w:val="2"/>
          </w:tcPr>
          <w:p w14:paraId="5AAD974E" w14:textId="77777777" w:rsidR="00224201" w:rsidRPr="00674DD2" w:rsidRDefault="00224201" w:rsidP="00E843A9">
            <w:pPr>
              <w:ind w:left="57"/>
              <w:rPr>
                <w:color w:val="000000"/>
                <w:sz w:val="23"/>
              </w:rPr>
            </w:pPr>
            <w:r w:rsidRPr="00674DD2">
              <w:rPr>
                <w:b/>
                <w:color w:val="000000"/>
              </w:rPr>
              <w:t>Eventuelt søknad om dispensasjon</w:t>
            </w:r>
            <w:r w:rsidRPr="00674DD2">
              <w:rPr>
                <w:b/>
                <w:color w:val="000000"/>
                <w:vertAlign w:val="superscript"/>
              </w:rPr>
              <w:t>*</w:t>
            </w:r>
            <w:r w:rsidRPr="00674DD2">
              <w:rPr>
                <w:b/>
                <w:color w:val="000000"/>
              </w:rPr>
              <w:t xml:space="preserve">. </w:t>
            </w:r>
            <w:r w:rsidRPr="00674DD2">
              <w:rPr>
                <w:color w:val="000000"/>
                <w:sz w:val="16"/>
                <w:szCs w:val="16"/>
              </w:rPr>
              <w:t xml:space="preserve">Er søknaden avhengig av dispensasjon fra plangrunnlaget eller andre </w:t>
            </w:r>
            <w:r w:rsidRPr="00674DD2">
              <w:rPr>
                <w:color w:val="000000"/>
                <w:sz w:val="16"/>
                <w:szCs w:val="16"/>
              </w:rPr>
              <w:br/>
              <w:t xml:space="preserve">bestemmelser, kreves det begrunnet søknad etter </w:t>
            </w:r>
            <w:hyperlink r:id="rId58" w:anchor="%C2%A719-1" w:history="1">
              <w:r w:rsidRPr="00674DD2">
                <w:rPr>
                  <w:rStyle w:val="Hyperkobling"/>
                  <w:color w:val="000000"/>
                  <w:sz w:val="16"/>
                  <w:szCs w:val="16"/>
                </w:rPr>
                <w:t>plan-og bygningslovens § 19-1</w:t>
              </w:r>
            </w:hyperlink>
            <w:r w:rsidRPr="00674DD2">
              <w:rPr>
                <w:color w:val="000000"/>
                <w:sz w:val="16"/>
              </w:rPr>
              <w:t xml:space="preserve">og </w:t>
            </w:r>
            <w:hyperlink r:id="rId59" w:history="1">
              <w:r w:rsidRPr="00674DD2">
                <w:rPr>
                  <w:rStyle w:val="Hyperkobling"/>
                  <w:color w:val="000000"/>
                  <w:sz w:val="16"/>
                </w:rPr>
                <w:t>byggeteknisk forskrift (TEK 1</w:t>
              </w:r>
              <w:r w:rsidR="00E843A9">
                <w:rPr>
                  <w:rStyle w:val="Hyperkobling"/>
                  <w:color w:val="000000"/>
                  <w:sz w:val="16"/>
                </w:rPr>
                <w:t>7</w:t>
              </w:r>
              <w:r w:rsidRPr="00674DD2">
                <w:rPr>
                  <w:rStyle w:val="Hyperkobling"/>
                  <w:color w:val="000000"/>
                  <w:sz w:val="16"/>
                </w:rPr>
                <w:t>) § 6-4</w:t>
              </w:r>
            </w:hyperlink>
            <w:r w:rsidRPr="00674DD2">
              <w:rPr>
                <w:color w:val="000000"/>
                <w:sz w:val="16"/>
              </w:rPr>
              <w:t>.</w:t>
            </w:r>
            <w:r w:rsidR="00362168" w:rsidRPr="00674DD2">
              <w:rPr>
                <w:color w:val="000000"/>
                <w:sz w:val="16"/>
              </w:rPr>
              <w:t xml:space="preserve"> </w:t>
            </w:r>
            <w:r w:rsidR="00362168" w:rsidRPr="00674DD2">
              <w:rPr>
                <w:color w:val="000000"/>
                <w:sz w:val="16"/>
                <w:szCs w:val="16"/>
              </w:rPr>
              <w:t>Du finner mer informasjon i informasjonsarket «Dispensasjon».</w:t>
            </w:r>
          </w:p>
        </w:tc>
      </w:tr>
    </w:tbl>
    <w:p w14:paraId="1AB372D3" w14:textId="77777777" w:rsidR="00BC076D" w:rsidRPr="00674DD2" w:rsidRDefault="00224201" w:rsidP="00BC076D">
      <w:pPr>
        <w:pStyle w:val="Brdtekst"/>
        <w:spacing w:before="60" w:after="0"/>
        <w:rPr>
          <w:bCs/>
          <w:i w:val="0"/>
          <w:iCs/>
          <w:color w:val="000000"/>
          <w:sz w:val="16"/>
          <w:szCs w:val="16"/>
        </w:rPr>
      </w:pPr>
      <w:r w:rsidRPr="00674DD2">
        <w:rPr>
          <w:bCs/>
          <w:i w:val="0"/>
          <w:iCs/>
          <w:color w:val="000000"/>
          <w:sz w:val="16"/>
          <w:szCs w:val="16"/>
        </w:rPr>
        <w:t xml:space="preserve">De 4-sifrede numrene til høyre i tabellen viser til blankettnummeret for </w:t>
      </w:r>
      <w:hyperlink r:id="rId60" w:history="1">
        <w:r w:rsidRPr="00674DD2">
          <w:rPr>
            <w:rStyle w:val="Hyperkobling"/>
            <w:bCs/>
            <w:i w:val="0"/>
            <w:iCs/>
            <w:color w:val="000000"/>
            <w:sz w:val="16"/>
            <w:szCs w:val="16"/>
          </w:rPr>
          <w:t>byggesaksblanketten</w:t>
        </w:r>
      </w:hyperlink>
      <w:r w:rsidRPr="00674DD2">
        <w:rPr>
          <w:bCs/>
          <w:i w:val="0"/>
          <w:iCs/>
          <w:color w:val="000000"/>
          <w:sz w:val="16"/>
          <w:szCs w:val="16"/>
        </w:rPr>
        <w:t xml:space="preserve"> som du finner på </w:t>
      </w:r>
      <w:hyperlink r:id="rId61" w:history="1">
        <w:r w:rsidRPr="00674DD2">
          <w:rPr>
            <w:rStyle w:val="Hyperkobling"/>
            <w:bCs/>
            <w:i w:val="0"/>
            <w:iCs/>
            <w:color w:val="000000"/>
            <w:sz w:val="16"/>
            <w:szCs w:val="16"/>
          </w:rPr>
          <w:t>Direktoratet for Byggkvalitet</w:t>
        </w:r>
      </w:hyperlink>
      <w:r w:rsidRPr="00674DD2">
        <w:rPr>
          <w:bCs/>
          <w:i w:val="0"/>
          <w:iCs/>
          <w:color w:val="000000"/>
          <w:sz w:val="16"/>
          <w:szCs w:val="16"/>
        </w:rPr>
        <w:t xml:space="preserve"> sine sider.    </w:t>
      </w:r>
    </w:p>
    <w:p w14:paraId="7148BDC6" w14:textId="77777777" w:rsidR="00224201" w:rsidRPr="00674DD2" w:rsidRDefault="00224201" w:rsidP="00BC076D">
      <w:pPr>
        <w:pStyle w:val="Brdtekst"/>
        <w:spacing w:before="60" w:after="0"/>
        <w:rPr>
          <w:bCs/>
          <w:i w:val="0"/>
          <w:iCs/>
          <w:color w:val="000000"/>
          <w:sz w:val="16"/>
          <w:szCs w:val="16"/>
        </w:rPr>
      </w:pPr>
      <w:r w:rsidRPr="00674DD2">
        <w:rPr>
          <w:bCs/>
          <w:i w:val="0"/>
          <w:iCs/>
          <w:color w:val="000000"/>
          <w:sz w:val="16"/>
          <w:szCs w:val="16"/>
        </w:rPr>
        <w:t xml:space="preserve">            </w:t>
      </w:r>
    </w:p>
    <w:p w14:paraId="0EA54CD1" w14:textId="77777777" w:rsidR="00224201" w:rsidRPr="00181A01" w:rsidRDefault="00224201" w:rsidP="00224201">
      <w:pPr>
        <w:spacing w:after="120"/>
        <w:rPr>
          <w:b/>
          <w:color w:val="000000"/>
          <w:sz w:val="22"/>
          <w:szCs w:val="22"/>
        </w:rPr>
      </w:pPr>
      <w:r w:rsidRPr="00181A01">
        <w:rPr>
          <w:b/>
          <w:color w:val="000000"/>
          <w:sz w:val="22"/>
          <w:szCs w:val="22"/>
        </w:rPr>
        <w:t>Når kan du begynne å bygge?</w:t>
      </w:r>
    </w:p>
    <w:p w14:paraId="7680B960" w14:textId="77777777" w:rsidR="00224201" w:rsidRPr="00181A01" w:rsidRDefault="00224201" w:rsidP="00224201">
      <w:pPr>
        <w:pStyle w:val="Brdtekst"/>
        <w:rPr>
          <w:i w:val="0"/>
          <w:color w:val="000000"/>
          <w:sz w:val="22"/>
          <w:szCs w:val="22"/>
        </w:rPr>
      </w:pPr>
      <w:r w:rsidRPr="00181A01">
        <w:rPr>
          <w:i w:val="0"/>
          <w:color w:val="000000"/>
          <w:sz w:val="22"/>
          <w:szCs w:val="22"/>
        </w:rPr>
        <w:t xml:space="preserve">Om </w:t>
      </w:r>
      <w:r w:rsidR="00BC076D" w:rsidRPr="00181A01">
        <w:rPr>
          <w:i w:val="0"/>
          <w:color w:val="000000"/>
          <w:sz w:val="22"/>
          <w:szCs w:val="22"/>
        </w:rPr>
        <w:t>fasadeendringen</w:t>
      </w:r>
      <w:r w:rsidRPr="00181A01">
        <w:rPr>
          <w:i w:val="0"/>
          <w:color w:val="000000"/>
          <w:sz w:val="22"/>
          <w:szCs w:val="22"/>
        </w:rPr>
        <w:t xml:space="preserve"> du skal </w:t>
      </w:r>
      <w:r w:rsidR="00BC076D" w:rsidRPr="00181A01">
        <w:rPr>
          <w:i w:val="0"/>
          <w:color w:val="000000"/>
          <w:sz w:val="22"/>
          <w:szCs w:val="22"/>
        </w:rPr>
        <w:t>gjøre</w:t>
      </w:r>
      <w:r w:rsidRPr="00181A01">
        <w:rPr>
          <w:i w:val="0"/>
          <w:color w:val="000000"/>
          <w:sz w:val="22"/>
          <w:szCs w:val="22"/>
        </w:rPr>
        <w:t xml:space="preserve"> ikke er søknadspliktig</w:t>
      </w:r>
      <w:r w:rsidR="00BC076D" w:rsidRPr="00181A01">
        <w:rPr>
          <w:i w:val="0"/>
          <w:color w:val="000000"/>
          <w:sz w:val="22"/>
          <w:szCs w:val="22"/>
        </w:rPr>
        <w:t xml:space="preserve">, kan du begynne </w:t>
      </w:r>
      <w:r w:rsidRPr="00181A01">
        <w:rPr>
          <w:i w:val="0"/>
          <w:color w:val="000000"/>
          <w:sz w:val="22"/>
          <w:szCs w:val="22"/>
        </w:rPr>
        <w:t xml:space="preserve">med en gang du har avklart at vilkårene for unntak fra søknadsplikt er oppfylt. </w:t>
      </w:r>
    </w:p>
    <w:p w14:paraId="435494B5" w14:textId="77777777" w:rsidR="00224201" w:rsidRPr="00181A01" w:rsidRDefault="00224201" w:rsidP="00224201">
      <w:pPr>
        <w:pStyle w:val="Brdtekst"/>
        <w:rPr>
          <w:i w:val="0"/>
          <w:color w:val="000000"/>
          <w:sz w:val="22"/>
          <w:szCs w:val="22"/>
        </w:rPr>
      </w:pPr>
      <w:r w:rsidRPr="00181A01">
        <w:rPr>
          <w:i w:val="0"/>
          <w:color w:val="000000"/>
          <w:sz w:val="22"/>
          <w:szCs w:val="22"/>
        </w:rPr>
        <w:t xml:space="preserve">Om </w:t>
      </w:r>
      <w:r w:rsidR="00BC076D" w:rsidRPr="00181A01">
        <w:rPr>
          <w:i w:val="0"/>
          <w:color w:val="000000"/>
          <w:sz w:val="22"/>
          <w:szCs w:val="22"/>
        </w:rPr>
        <w:t>fasadeendringen</w:t>
      </w:r>
      <w:r w:rsidRPr="00181A01">
        <w:rPr>
          <w:i w:val="0"/>
          <w:color w:val="000000"/>
          <w:sz w:val="22"/>
          <w:szCs w:val="22"/>
        </w:rPr>
        <w:t xml:space="preserve"> du skal </w:t>
      </w:r>
      <w:r w:rsidR="00BC076D" w:rsidRPr="00181A01">
        <w:rPr>
          <w:i w:val="0"/>
          <w:color w:val="000000"/>
          <w:sz w:val="22"/>
          <w:szCs w:val="22"/>
        </w:rPr>
        <w:t>gjøre</w:t>
      </w:r>
      <w:r w:rsidRPr="00181A01">
        <w:rPr>
          <w:i w:val="0"/>
          <w:color w:val="000000"/>
          <w:sz w:val="22"/>
          <w:szCs w:val="22"/>
        </w:rPr>
        <w:t xml:space="preserve"> er søknadspliktig kan du</w:t>
      </w:r>
      <w:r w:rsidR="00BC076D" w:rsidRPr="00181A01">
        <w:rPr>
          <w:i w:val="0"/>
          <w:color w:val="000000"/>
          <w:sz w:val="22"/>
          <w:szCs w:val="22"/>
        </w:rPr>
        <w:t xml:space="preserve"> begynne </w:t>
      </w:r>
      <w:r w:rsidRPr="00181A01">
        <w:rPr>
          <w:i w:val="0"/>
          <w:color w:val="000000"/>
          <w:sz w:val="22"/>
          <w:szCs w:val="22"/>
        </w:rPr>
        <w:t xml:space="preserve">tre uker etter at søknaden er mottatt av kommunen hvis følgende vilkår er oppfylt etter </w:t>
      </w:r>
      <w:hyperlink r:id="rId62" w:anchor="%C2%A721-7" w:history="1">
        <w:r w:rsidRPr="00181A01">
          <w:rPr>
            <w:rStyle w:val="Hyperkobling"/>
            <w:i w:val="0"/>
            <w:color w:val="000000"/>
            <w:sz w:val="22"/>
            <w:szCs w:val="22"/>
          </w:rPr>
          <w:t>plan-og bygningslovens § 21-7</w:t>
        </w:r>
      </w:hyperlink>
      <w:r w:rsidRPr="00181A01">
        <w:rPr>
          <w:i w:val="0"/>
          <w:color w:val="000000"/>
          <w:sz w:val="22"/>
          <w:szCs w:val="22"/>
        </w:rPr>
        <w:t>:</w:t>
      </w:r>
    </w:p>
    <w:p w14:paraId="1ED9AEE9" w14:textId="77777777" w:rsidR="00224201" w:rsidRPr="00181A01" w:rsidRDefault="00224201" w:rsidP="00224201">
      <w:pPr>
        <w:pStyle w:val="Brdtekst"/>
        <w:widowControl/>
        <w:numPr>
          <w:ilvl w:val="0"/>
          <w:numId w:val="6"/>
        </w:numPr>
        <w:snapToGrid w:val="0"/>
        <w:spacing w:after="0"/>
        <w:rPr>
          <w:i w:val="0"/>
          <w:color w:val="000000"/>
          <w:sz w:val="22"/>
          <w:szCs w:val="22"/>
        </w:rPr>
      </w:pPr>
      <w:r w:rsidRPr="00181A01">
        <w:rPr>
          <w:i w:val="0"/>
          <w:color w:val="000000"/>
          <w:sz w:val="22"/>
          <w:szCs w:val="22"/>
        </w:rPr>
        <w:t>Søknaden er komplett, det vil si at den inneholder all nødvendig informasjon</w:t>
      </w:r>
    </w:p>
    <w:p w14:paraId="2017DB3E" w14:textId="77777777" w:rsidR="00224201" w:rsidRPr="00181A01" w:rsidRDefault="00BC076D" w:rsidP="00224201">
      <w:pPr>
        <w:pStyle w:val="Brdtekst"/>
        <w:widowControl/>
        <w:numPr>
          <w:ilvl w:val="0"/>
          <w:numId w:val="6"/>
        </w:numPr>
        <w:snapToGrid w:val="0"/>
        <w:spacing w:after="0"/>
        <w:rPr>
          <w:i w:val="0"/>
          <w:color w:val="000000"/>
          <w:sz w:val="22"/>
          <w:szCs w:val="22"/>
        </w:rPr>
      </w:pPr>
      <w:r w:rsidRPr="00181A01">
        <w:rPr>
          <w:i w:val="0"/>
          <w:color w:val="000000"/>
          <w:sz w:val="22"/>
          <w:szCs w:val="22"/>
        </w:rPr>
        <w:t>Fasadeendringen</w:t>
      </w:r>
      <w:r w:rsidR="00224201" w:rsidRPr="00181A01">
        <w:rPr>
          <w:i w:val="0"/>
          <w:color w:val="000000"/>
          <w:sz w:val="22"/>
          <w:szCs w:val="22"/>
        </w:rPr>
        <w:t xml:space="preserve"> er i samsvar med bestemmelser gitt i eller i medhold av pbl (er i samsvar med arealplan eller dispensasjon er innhentet på forhånd).</w:t>
      </w:r>
    </w:p>
    <w:p w14:paraId="4E428EA6" w14:textId="77777777" w:rsidR="00224201" w:rsidRPr="00181A01" w:rsidRDefault="00224201" w:rsidP="00224201">
      <w:pPr>
        <w:pStyle w:val="Brdtekst"/>
        <w:widowControl/>
        <w:numPr>
          <w:ilvl w:val="0"/>
          <w:numId w:val="6"/>
        </w:numPr>
        <w:snapToGrid w:val="0"/>
        <w:spacing w:after="0"/>
        <w:rPr>
          <w:i w:val="0"/>
          <w:color w:val="000000"/>
          <w:sz w:val="22"/>
          <w:szCs w:val="22"/>
        </w:rPr>
      </w:pPr>
      <w:r w:rsidRPr="00181A01">
        <w:rPr>
          <w:i w:val="0"/>
          <w:color w:val="000000"/>
          <w:sz w:val="22"/>
          <w:szCs w:val="22"/>
        </w:rPr>
        <w:t xml:space="preserve">Det er ikke nødvendig med ytterligere tillatelse, samtykke eller uttalelse fra annen myndighet etter </w:t>
      </w:r>
      <w:hyperlink r:id="rId63" w:anchor="%C2%A76-2" w:history="1">
        <w:r w:rsidRPr="00181A01">
          <w:rPr>
            <w:rStyle w:val="Hyperkobling"/>
            <w:i w:val="0"/>
            <w:color w:val="000000"/>
            <w:sz w:val="22"/>
            <w:szCs w:val="22"/>
          </w:rPr>
          <w:t>SAK10 §6-2</w:t>
        </w:r>
      </w:hyperlink>
      <w:r w:rsidRPr="00181A01">
        <w:rPr>
          <w:i w:val="0"/>
          <w:color w:val="000000"/>
          <w:sz w:val="22"/>
          <w:szCs w:val="22"/>
        </w:rPr>
        <w:t>.</w:t>
      </w:r>
    </w:p>
    <w:p w14:paraId="6A6747D3" w14:textId="77777777" w:rsidR="002D3C00" w:rsidRPr="003C4714" w:rsidRDefault="002D3C00" w:rsidP="002D3C00">
      <w:pPr>
        <w:pStyle w:val="Brdtekst"/>
        <w:widowControl/>
        <w:numPr>
          <w:ilvl w:val="0"/>
          <w:numId w:val="6"/>
        </w:numPr>
        <w:snapToGrid w:val="0"/>
        <w:spacing w:after="0"/>
        <w:rPr>
          <w:i w:val="0"/>
          <w:color w:val="000000"/>
          <w:sz w:val="22"/>
          <w:szCs w:val="22"/>
        </w:rPr>
      </w:pPr>
      <w:r>
        <w:rPr>
          <w:i w:val="0"/>
          <w:color w:val="000000"/>
          <w:sz w:val="22"/>
          <w:szCs w:val="22"/>
        </w:rPr>
        <w:t>At det ikke foreligger nabomerknader.</w:t>
      </w:r>
      <w:r w:rsidRPr="00604079">
        <w:rPr>
          <w:i w:val="0"/>
          <w:color w:val="000000"/>
          <w:sz w:val="22"/>
          <w:szCs w:val="22"/>
          <w:vertAlign w:val="superscript"/>
        </w:rPr>
        <w:t xml:space="preserve"> *)</w:t>
      </w:r>
    </w:p>
    <w:p w14:paraId="173B5B79" w14:textId="77777777" w:rsidR="002D3C00" w:rsidRDefault="002D3C00" w:rsidP="002D3C00">
      <w:pPr>
        <w:pStyle w:val="Brdtekst"/>
        <w:widowControl/>
        <w:numPr>
          <w:ilvl w:val="0"/>
          <w:numId w:val="6"/>
        </w:numPr>
        <w:snapToGrid w:val="0"/>
        <w:spacing w:after="60"/>
        <w:rPr>
          <w:i w:val="0"/>
          <w:color w:val="000000"/>
          <w:sz w:val="22"/>
          <w:szCs w:val="22"/>
        </w:rPr>
      </w:pPr>
      <w:r w:rsidRPr="003C4714">
        <w:rPr>
          <w:i w:val="0"/>
          <w:color w:val="000000"/>
          <w:sz w:val="22"/>
          <w:szCs w:val="22"/>
        </w:rPr>
        <w:t xml:space="preserve">Kommunen har ikke gitt deg beskjed om forlenget saksbehandlingsfrist etter </w:t>
      </w:r>
      <w:hyperlink r:id="rId64" w:anchor="%C2%A77-3" w:history="1">
        <w:r w:rsidRPr="003C4714">
          <w:rPr>
            <w:rStyle w:val="Hyperkobling"/>
            <w:i w:val="0"/>
            <w:color w:val="000000"/>
            <w:sz w:val="22"/>
            <w:szCs w:val="22"/>
          </w:rPr>
          <w:t>SAK10 §7-3</w:t>
        </w:r>
      </w:hyperlink>
      <w:r w:rsidRPr="003C4714">
        <w:rPr>
          <w:i w:val="0"/>
          <w:color w:val="000000"/>
          <w:sz w:val="22"/>
          <w:szCs w:val="22"/>
        </w:rPr>
        <w:t>.</w:t>
      </w:r>
    </w:p>
    <w:p w14:paraId="5B30E10F" w14:textId="77777777" w:rsidR="002D3C00" w:rsidRPr="002E1A25" w:rsidRDefault="002D3C00" w:rsidP="002D3C00">
      <w:pPr>
        <w:pStyle w:val="Brdtekst"/>
        <w:widowControl/>
        <w:snapToGrid w:val="0"/>
        <w:rPr>
          <w:i w:val="0"/>
          <w:color w:val="000000"/>
          <w:sz w:val="18"/>
          <w:szCs w:val="18"/>
        </w:rPr>
      </w:pPr>
      <w:r w:rsidRPr="002E1A25">
        <w:rPr>
          <w:color w:val="000000"/>
          <w:sz w:val="18"/>
          <w:szCs w:val="18"/>
          <w:vertAlign w:val="superscript"/>
        </w:rPr>
        <w:t>*)</w:t>
      </w:r>
      <w:r w:rsidRPr="002E1A25">
        <w:rPr>
          <w:color w:val="000000"/>
          <w:sz w:val="18"/>
          <w:szCs w:val="18"/>
        </w:rPr>
        <w:t xml:space="preserve"> Dette vilkåret gjelder ikke dersom tiltaket er slik at du </w:t>
      </w:r>
      <w:r>
        <w:rPr>
          <w:color w:val="000000"/>
          <w:sz w:val="18"/>
          <w:szCs w:val="18"/>
        </w:rPr>
        <w:t>som tiltakshaver</w:t>
      </w:r>
      <w:r w:rsidRPr="002E1A25">
        <w:rPr>
          <w:color w:val="000000"/>
          <w:sz w:val="18"/>
          <w:szCs w:val="18"/>
        </w:rPr>
        <w:t xml:space="preserve"> kan søke selv uten å bruke ansvarlige foretak. Se </w:t>
      </w:r>
      <w:r>
        <w:rPr>
          <w:color w:val="000000"/>
          <w:sz w:val="18"/>
          <w:szCs w:val="18"/>
        </w:rPr>
        <w:t xml:space="preserve">tabell 2 og </w:t>
      </w:r>
      <w:hyperlink r:id="rId65" w:anchor="%C2%A721-7" w:history="1">
        <w:r w:rsidRPr="002E1A25">
          <w:rPr>
            <w:rStyle w:val="Hyperkobling"/>
            <w:color w:val="000000"/>
            <w:sz w:val="18"/>
            <w:szCs w:val="18"/>
          </w:rPr>
          <w:t>pbl § 21-7 tredje ledd</w:t>
        </w:r>
      </w:hyperlink>
      <w:r w:rsidRPr="002E1A25">
        <w:rPr>
          <w:i w:val="0"/>
          <w:color w:val="000000"/>
          <w:sz w:val="18"/>
          <w:szCs w:val="18"/>
        </w:rPr>
        <w:t>.</w:t>
      </w:r>
    </w:p>
    <w:p w14:paraId="7D36EDD0" w14:textId="77777777" w:rsidR="002D3C00" w:rsidRPr="003441D5" w:rsidRDefault="002D3C00" w:rsidP="002D3C00">
      <w:pPr>
        <w:spacing w:after="120"/>
        <w:rPr>
          <w:b/>
          <w:color w:val="000000"/>
          <w:sz w:val="22"/>
          <w:szCs w:val="22"/>
        </w:rPr>
      </w:pPr>
      <w:r w:rsidRPr="003441D5">
        <w:rPr>
          <w:color w:val="000000"/>
          <w:sz w:val="22"/>
          <w:szCs w:val="22"/>
        </w:rPr>
        <w:t xml:space="preserve">Er </w:t>
      </w:r>
      <w:r>
        <w:rPr>
          <w:color w:val="000000"/>
          <w:sz w:val="22"/>
          <w:szCs w:val="22"/>
        </w:rPr>
        <w:t xml:space="preserve">ikke </w:t>
      </w:r>
      <w:r w:rsidRPr="003441D5">
        <w:rPr>
          <w:color w:val="000000"/>
          <w:sz w:val="22"/>
          <w:szCs w:val="22"/>
        </w:rPr>
        <w:t xml:space="preserve">disse vilkårene oppfylt, må du vente med å bygge til du har fått skriftlig tillatelse fra kommunen. Kommunen har da en frist på 12 uker til å gi deg svar. Se </w:t>
      </w:r>
      <w:hyperlink r:id="rId66" w:anchor="%C2%A721-7" w:history="1">
        <w:r w:rsidRPr="002E1A25">
          <w:rPr>
            <w:rStyle w:val="Hyperkobling"/>
            <w:color w:val="000000"/>
            <w:sz w:val="22"/>
            <w:szCs w:val="22"/>
          </w:rPr>
          <w:t>pbl § 21-7</w:t>
        </w:r>
      </w:hyperlink>
      <w:r w:rsidRPr="003441D5">
        <w:rPr>
          <w:color w:val="000000"/>
          <w:sz w:val="22"/>
          <w:szCs w:val="22"/>
        </w:rPr>
        <w:t>.</w:t>
      </w:r>
      <w:r w:rsidRPr="003441D5">
        <w:rPr>
          <w:b/>
          <w:color w:val="000000"/>
          <w:sz w:val="22"/>
          <w:szCs w:val="22"/>
        </w:rPr>
        <w:t xml:space="preserve"> </w:t>
      </w:r>
    </w:p>
    <w:p w14:paraId="3F4E3DF2" w14:textId="77777777" w:rsidR="00224201" w:rsidRPr="007D7370" w:rsidRDefault="00224201" w:rsidP="00224201">
      <w:pPr>
        <w:spacing w:after="120"/>
        <w:rPr>
          <w:color w:val="000000"/>
          <w:sz w:val="22"/>
          <w:szCs w:val="22"/>
        </w:rPr>
      </w:pPr>
      <w:r w:rsidRPr="00181A01">
        <w:rPr>
          <w:b/>
          <w:color w:val="000000"/>
          <w:sz w:val="22"/>
          <w:szCs w:val="22"/>
        </w:rPr>
        <w:t xml:space="preserve">Når den søknadspliktige fasadeendringen er ferdig utført, </w:t>
      </w:r>
      <w:r w:rsidRPr="007D7370">
        <w:rPr>
          <w:b/>
          <w:color w:val="000000"/>
          <w:sz w:val="22"/>
          <w:szCs w:val="22"/>
        </w:rPr>
        <w:t xml:space="preserve">skal du som </w:t>
      </w:r>
      <w:hyperlink r:id="rId67" w:anchor="%C2%A723-2" w:history="1">
        <w:r w:rsidRPr="007D7370">
          <w:rPr>
            <w:rStyle w:val="Hyperkobling"/>
            <w:b/>
            <w:color w:val="000000"/>
            <w:sz w:val="22"/>
            <w:szCs w:val="22"/>
          </w:rPr>
          <w:t>tiltakshaver</w:t>
        </w:r>
      </w:hyperlink>
      <w:r w:rsidRPr="007D7370">
        <w:rPr>
          <w:b/>
          <w:color w:val="000000"/>
          <w:sz w:val="22"/>
          <w:szCs w:val="22"/>
        </w:rPr>
        <w:t xml:space="preserve"> / </w:t>
      </w:r>
      <w:hyperlink r:id="rId68" w:anchor="%C2%A723-4" w:history="1">
        <w:r w:rsidRPr="007D7370">
          <w:rPr>
            <w:rStyle w:val="Hyperkobling"/>
            <w:b/>
            <w:color w:val="000000"/>
            <w:sz w:val="22"/>
            <w:szCs w:val="22"/>
          </w:rPr>
          <w:t>ansvarlig søker</w:t>
        </w:r>
      </w:hyperlink>
      <w:r w:rsidRPr="007D7370">
        <w:rPr>
          <w:color w:val="000000"/>
          <w:sz w:val="22"/>
          <w:szCs w:val="22"/>
        </w:rPr>
        <w:t xml:space="preserve"> </w:t>
      </w:r>
      <w:r w:rsidRPr="007D7370">
        <w:rPr>
          <w:b/>
          <w:color w:val="000000"/>
          <w:sz w:val="22"/>
          <w:szCs w:val="22"/>
        </w:rPr>
        <w:t xml:space="preserve">be kommunen om </w:t>
      </w:r>
      <w:hyperlink r:id="rId69" w:anchor="%C2%A721-10" w:history="1">
        <w:r w:rsidRPr="007D7370">
          <w:rPr>
            <w:rStyle w:val="Hyperkobling"/>
            <w:b/>
            <w:color w:val="000000"/>
            <w:sz w:val="22"/>
            <w:szCs w:val="22"/>
          </w:rPr>
          <w:t>ferdigattest</w:t>
        </w:r>
      </w:hyperlink>
      <w:r w:rsidRPr="007D7370">
        <w:rPr>
          <w:b/>
          <w:color w:val="000000"/>
          <w:sz w:val="22"/>
          <w:szCs w:val="22"/>
        </w:rPr>
        <w:t>.</w:t>
      </w:r>
    </w:p>
    <w:p w14:paraId="37AB50A5" w14:textId="77777777" w:rsidR="00224201" w:rsidRPr="00181A01" w:rsidRDefault="00224201" w:rsidP="005B20A5">
      <w:pPr>
        <w:spacing w:after="360"/>
        <w:rPr>
          <w:b/>
          <w:i/>
          <w:color w:val="000000"/>
          <w:sz w:val="22"/>
          <w:szCs w:val="22"/>
        </w:rPr>
      </w:pPr>
    </w:p>
    <w:sectPr w:rsidR="00224201" w:rsidRPr="00181A01" w:rsidSect="008B005B">
      <w:headerReference w:type="default" r:id="rId70"/>
      <w:footerReference w:type="default" r:id="rId71"/>
      <w:pgSz w:w="11906" w:h="16838"/>
      <w:pgMar w:top="1417" w:right="1274" w:bottom="113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71EA" w14:textId="77777777" w:rsidR="00122DBA" w:rsidRDefault="00122DBA" w:rsidP="00DE2D9C">
      <w:r>
        <w:separator/>
      </w:r>
    </w:p>
  </w:endnote>
  <w:endnote w:type="continuationSeparator" w:id="0">
    <w:p w14:paraId="352A923B" w14:textId="77777777" w:rsidR="00122DBA" w:rsidRDefault="00122DBA" w:rsidP="00DE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330"/>
      <w:gridCol w:w="1292"/>
    </w:tblGrid>
    <w:tr w:rsidR="004F4733" w:rsidRPr="004F4733" w14:paraId="3E5C0349" w14:textId="77777777" w:rsidTr="4E9D7855">
      <w:tc>
        <w:tcPr>
          <w:tcW w:w="8330" w:type="dxa"/>
          <w:vAlign w:val="center"/>
        </w:tcPr>
        <w:p w14:paraId="37AF369E" w14:textId="77777777" w:rsidR="004F4733" w:rsidRPr="004F4733" w:rsidRDefault="004F4733" w:rsidP="00357BBE">
          <w:pPr>
            <w:pStyle w:val="Bunntekst"/>
            <w:rPr>
              <w:rFonts w:ascii="Calibri" w:hAnsi="Calibri"/>
              <w:sz w:val="18"/>
              <w:szCs w:val="18"/>
            </w:rPr>
          </w:pPr>
          <w:r w:rsidRPr="004F4733">
            <w:rPr>
              <w:rFonts w:ascii="Calibri" w:hAnsi="Calibri"/>
              <w:sz w:val="18"/>
              <w:szCs w:val="18"/>
            </w:rPr>
            <w:t xml:space="preserve">Norsk Kommunalteknisk Forening, </w:t>
          </w:r>
          <w:r w:rsidR="00D24D0C">
            <w:rPr>
              <w:rFonts w:ascii="Calibri" w:hAnsi="Calibri"/>
              <w:sz w:val="18"/>
              <w:szCs w:val="18"/>
            </w:rPr>
            <w:t>www.</w:t>
          </w:r>
          <w:r w:rsidRPr="004F4733">
            <w:rPr>
              <w:rFonts w:ascii="Calibri" w:hAnsi="Calibri"/>
              <w:sz w:val="18"/>
              <w:szCs w:val="18"/>
            </w:rPr>
            <w:t>kommunalteknikk.no</w:t>
          </w:r>
        </w:p>
      </w:tc>
      <w:tc>
        <w:tcPr>
          <w:tcW w:w="1292" w:type="dxa"/>
          <w:vAlign w:val="bottom"/>
        </w:tcPr>
        <w:p w14:paraId="57CF14C1" w14:textId="77777777" w:rsidR="004F4733" w:rsidRPr="004F4733" w:rsidRDefault="4E9D7855" w:rsidP="004F4733">
          <w:pPr>
            <w:pStyle w:val="Bunntekst"/>
            <w:jc w:val="right"/>
            <w:rPr>
              <w:sz w:val="18"/>
              <w:szCs w:val="18"/>
            </w:rPr>
          </w:pPr>
          <w:r>
            <w:rPr>
              <w:noProof/>
            </w:rPr>
            <w:drawing>
              <wp:inline distT="0" distB="0" distL="0" distR="0" wp14:anchorId="3C2B195F" wp14:editId="6473C8D2">
                <wp:extent cx="676275" cy="228600"/>
                <wp:effectExtent l="0" t="0" r="0" b="0"/>
                <wp:docPr id="1486925203" name="Bilde 1486925203" title="Dekorelement.ps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6275" cy="228600"/>
                        </a:xfrm>
                        <a:prstGeom prst="rect">
                          <a:avLst/>
                        </a:prstGeom>
                      </pic:spPr>
                    </pic:pic>
                  </a:graphicData>
                </a:graphic>
              </wp:inline>
            </w:drawing>
          </w:r>
        </w:p>
      </w:tc>
    </w:tr>
  </w:tbl>
  <w:p w14:paraId="6AF6D2D2" w14:textId="77777777" w:rsidR="004F4733" w:rsidRDefault="004F4733">
    <w:pPr>
      <w:pStyle w:val="Bunntekst"/>
    </w:pPr>
  </w:p>
  <w:p w14:paraId="1A02B130" w14:textId="77777777" w:rsidR="004F4733" w:rsidRDefault="004F47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5EA66" w14:textId="77777777" w:rsidR="00122DBA" w:rsidRDefault="00122DBA" w:rsidP="00DE2D9C">
      <w:r>
        <w:separator/>
      </w:r>
    </w:p>
  </w:footnote>
  <w:footnote w:type="continuationSeparator" w:id="0">
    <w:p w14:paraId="5AB7678C" w14:textId="77777777" w:rsidR="00122DBA" w:rsidRDefault="00122DBA" w:rsidP="00DE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8FE4" w14:textId="77777777" w:rsidR="0078509C" w:rsidRDefault="0078509C" w:rsidP="0078509C">
    <w:pPr>
      <w:tabs>
        <w:tab w:val="right" w:pos="9072"/>
      </w:tabs>
      <w:ind w:right="-1"/>
      <w:rPr>
        <w:sz w:val="18"/>
      </w:rPr>
    </w:pPr>
    <w:r>
      <w:rPr>
        <w:b/>
        <w:sz w:val="18"/>
      </w:rPr>
      <w:t>INFORMASJON TIL TILTAKSHAVER OG SØKER</w:t>
    </w:r>
    <w:r>
      <w:rPr>
        <w:b/>
        <w:sz w:val="18"/>
      </w:rPr>
      <w:tab/>
    </w:r>
    <w:r w:rsidR="00D24D0C">
      <w:rPr>
        <w:b/>
        <w:sz w:val="18"/>
      </w:rPr>
      <w:t>juni 2020</w:t>
    </w:r>
    <w:r>
      <w:rPr>
        <w:b/>
        <w:sz w:val="18"/>
      </w:rPr>
      <w:t xml:space="preserve"> </w:t>
    </w:r>
    <w:r>
      <w:rPr>
        <w:sz w:val="18"/>
      </w:rPr>
      <w:t xml:space="preserve">   </w:t>
    </w:r>
  </w:p>
  <w:p w14:paraId="08F704EF" w14:textId="77777777" w:rsidR="0078509C" w:rsidRDefault="0078509C" w:rsidP="0078509C">
    <w:pPr>
      <w:pStyle w:val="Mellom"/>
    </w:pPr>
  </w:p>
  <w:p w14:paraId="0784F5E8" w14:textId="77777777" w:rsidR="00EC1E38" w:rsidRPr="00E801F6" w:rsidRDefault="0015036B" w:rsidP="0078509C">
    <w:pPr>
      <w:pStyle w:val="Topptekst"/>
      <w:pBdr>
        <w:top w:val="single" w:sz="6" w:space="5" w:color="auto"/>
        <w:left w:val="single" w:sz="6" w:space="5" w:color="auto"/>
        <w:bottom w:val="single" w:sz="6" w:space="5" w:color="auto"/>
        <w:right w:val="single" w:sz="6" w:space="12" w:color="auto"/>
      </w:pBdr>
      <w:shd w:val="pct20" w:color="auto" w:fill="auto"/>
      <w:ind w:right="-1"/>
      <w:rPr>
        <w:b/>
        <w:color w:val="FF0000"/>
        <w:sz w:val="26"/>
      </w:rPr>
    </w:pPr>
    <w:r>
      <w:rPr>
        <w:b/>
        <w:caps/>
        <w:sz w:val="28"/>
      </w:rPr>
      <w:t>FASADEENDRING</w:t>
    </w:r>
    <w:r w:rsidR="0078509C">
      <w:rPr>
        <w:b/>
        <w:caps/>
        <w:sz w:val="28"/>
      </w:rPr>
      <w:tab/>
    </w:r>
    <w:r w:rsidR="0078509C">
      <w:rPr>
        <w:b/>
        <w:sz w:val="26"/>
      </w:rPr>
      <w:tab/>
    </w:r>
  </w:p>
  <w:p w14:paraId="12DA77C9" w14:textId="77777777" w:rsidR="0078509C" w:rsidRDefault="007850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F6C"/>
    <w:multiLevelType w:val="hybridMultilevel"/>
    <w:tmpl w:val="A19EDD0A"/>
    <w:lvl w:ilvl="0" w:tplc="648CA3BC">
      <w:start w:val="2"/>
      <w:numFmt w:val="decimal"/>
      <w:lvlText w:val="%1."/>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233BFB"/>
    <w:multiLevelType w:val="hybridMultilevel"/>
    <w:tmpl w:val="938276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70B06E9"/>
    <w:multiLevelType w:val="hybridMultilevel"/>
    <w:tmpl w:val="A6826A9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A18278B"/>
    <w:multiLevelType w:val="singleLevel"/>
    <w:tmpl w:val="7CE83F28"/>
    <w:lvl w:ilvl="0">
      <w:start w:val="1"/>
      <w:numFmt w:val="decimal"/>
      <w:lvlText w:val="%1."/>
      <w:lvlJc w:val="left"/>
      <w:pPr>
        <w:tabs>
          <w:tab w:val="num" w:pos="360"/>
        </w:tabs>
        <w:ind w:left="360" w:hanging="360"/>
      </w:pPr>
      <w:rPr>
        <w:rFonts w:hint="default"/>
        <w:b/>
      </w:rPr>
    </w:lvl>
  </w:abstractNum>
  <w:abstractNum w:abstractNumId="4" w15:restartNumberingAfterBreak="0">
    <w:nsid w:val="2A693FB9"/>
    <w:multiLevelType w:val="singleLevel"/>
    <w:tmpl w:val="D57A69E0"/>
    <w:lvl w:ilvl="0">
      <w:start w:val="1"/>
      <w:numFmt w:val="bullet"/>
      <w:lvlText w:val="-"/>
      <w:lvlJc w:val="left"/>
      <w:pPr>
        <w:tabs>
          <w:tab w:val="num" w:pos="360"/>
        </w:tabs>
        <w:ind w:left="360" w:hanging="360"/>
      </w:pPr>
      <w:rPr>
        <w:rFonts w:hint="default"/>
      </w:rPr>
    </w:lvl>
  </w:abstractNum>
  <w:abstractNum w:abstractNumId="5" w15:restartNumberingAfterBreak="0">
    <w:nsid w:val="501E4C8A"/>
    <w:multiLevelType w:val="hybridMultilevel"/>
    <w:tmpl w:val="25E06356"/>
    <w:lvl w:ilvl="0" w:tplc="F178424E">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84104A9"/>
    <w:multiLevelType w:val="hybridMultilevel"/>
    <w:tmpl w:val="E89AED68"/>
    <w:lvl w:ilvl="0" w:tplc="FFFFFFFF">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404419A"/>
    <w:multiLevelType w:val="hybridMultilevel"/>
    <w:tmpl w:val="E5DA5E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39E4F05"/>
    <w:multiLevelType w:val="hybridMultilevel"/>
    <w:tmpl w:val="91D29D4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957"/>
        </w:tabs>
        <w:ind w:left="957" w:hanging="360"/>
      </w:pPr>
      <w:rPr>
        <w:rFonts w:ascii="Courier New" w:hAnsi="Courier New" w:cs="Courier New" w:hint="default"/>
      </w:rPr>
    </w:lvl>
    <w:lvl w:ilvl="2" w:tplc="04140005" w:tentative="1">
      <w:start w:val="1"/>
      <w:numFmt w:val="bullet"/>
      <w:lvlText w:val=""/>
      <w:lvlJc w:val="left"/>
      <w:pPr>
        <w:tabs>
          <w:tab w:val="num" w:pos="1677"/>
        </w:tabs>
        <w:ind w:left="1677" w:hanging="360"/>
      </w:pPr>
      <w:rPr>
        <w:rFonts w:ascii="Wingdings" w:hAnsi="Wingdings" w:hint="default"/>
      </w:rPr>
    </w:lvl>
    <w:lvl w:ilvl="3" w:tplc="04140001" w:tentative="1">
      <w:start w:val="1"/>
      <w:numFmt w:val="bullet"/>
      <w:lvlText w:val=""/>
      <w:lvlJc w:val="left"/>
      <w:pPr>
        <w:tabs>
          <w:tab w:val="num" w:pos="2397"/>
        </w:tabs>
        <w:ind w:left="2397" w:hanging="360"/>
      </w:pPr>
      <w:rPr>
        <w:rFonts w:ascii="Symbol" w:hAnsi="Symbol" w:hint="default"/>
      </w:rPr>
    </w:lvl>
    <w:lvl w:ilvl="4" w:tplc="04140003" w:tentative="1">
      <w:start w:val="1"/>
      <w:numFmt w:val="bullet"/>
      <w:lvlText w:val="o"/>
      <w:lvlJc w:val="left"/>
      <w:pPr>
        <w:tabs>
          <w:tab w:val="num" w:pos="3117"/>
        </w:tabs>
        <w:ind w:left="3117" w:hanging="360"/>
      </w:pPr>
      <w:rPr>
        <w:rFonts w:ascii="Courier New" w:hAnsi="Courier New" w:cs="Courier New" w:hint="default"/>
      </w:rPr>
    </w:lvl>
    <w:lvl w:ilvl="5" w:tplc="04140005" w:tentative="1">
      <w:start w:val="1"/>
      <w:numFmt w:val="bullet"/>
      <w:lvlText w:val=""/>
      <w:lvlJc w:val="left"/>
      <w:pPr>
        <w:tabs>
          <w:tab w:val="num" w:pos="3837"/>
        </w:tabs>
        <w:ind w:left="3837" w:hanging="360"/>
      </w:pPr>
      <w:rPr>
        <w:rFonts w:ascii="Wingdings" w:hAnsi="Wingdings" w:hint="default"/>
      </w:rPr>
    </w:lvl>
    <w:lvl w:ilvl="6" w:tplc="04140001" w:tentative="1">
      <w:start w:val="1"/>
      <w:numFmt w:val="bullet"/>
      <w:lvlText w:val=""/>
      <w:lvlJc w:val="left"/>
      <w:pPr>
        <w:tabs>
          <w:tab w:val="num" w:pos="4557"/>
        </w:tabs>
        <w:ind w:left="4557" w:hanging="360"/>
      </w:pPr>
      <w:rPr>
        <w:rFonts w:ascii="Symbol" w:hAnsi="Symbol" w:hint="default"/>
      </w:rPr>
    </w:lvl>
    <w:lvl w:ilvl="7" w:tplc="04140003" w:tentative="1">
      <w:start w:val="1"/>
      <w:numFmt w:val="bullet"/>
      <w:lvlText w:val="o"/>
      <w:lvlJc w:val="left"/>
      <w:pPr>
        <w:tabs>
          <w:tab w:val="num" w:pos="5277"/>
        </w:tabs>
        <w:ind w:left="5277" w:hanging="360"/>
      </w:pPr>
      <w:rPr>
        <w:rFonts w:ascii="Courier New" w:hAnsi="Courier New" w:cs="Courier New" w:hint="default"/>
      </w:rPr>
    </w:lvl>
    <w:lvl w:ilvl="8" w:tplc="04140005" w:tentative="1">
      <w:start w:val="1"/>
      <w:numFmt w:val="bullet"/>
      <w:lvlText w:val=""/>
      <w:lvlJc w:val="left"/>
      <w:pPr>
        <w:tabs>
          <w:tab w:val="num" w:pos="5997"/>
        </w:tabs>
        <w:ind w:left="5997"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9C"/>
    <w:rsid w:val="00045B3F"/>
    <w:rsid w:val="00092052"/>
    <w:rsid w:val="000B3F7F"/>
    <w:rsid w:val="000C0720"/>
    <w:rsid w:val="000D4466"/>
    <w:rsid w:val="000E7C66"/>
    <w:rsid w:val="00122DBA"/>
    <w:rsid w:val="00137589"/>
    <w:rsid w:val="0014484E"/>
    <w:rsid w:val="001477D7"/>
    <w:rsid w:val="0015036B"/>
    <w:rsid w:val="00181A01"/>
    <w:rsid w:val="001C4157"/>
    <w:rsid w:val="001F6570"/>
    <w:rsid w:val="00224201"/>
    <w:rsid w:val="00281F39"/>
    <w:rsid w:val="00291483"/>
    <w:rsid w:val="002D3C00"/>
    <w:rsid w:val="0033052B"/>
    <w:rsid w:val="003460C6"/>
    <w:rsid w:val="00357BBE"/>
    <w:rsid w:val="00362168"/>
    <w:rsid w:val="003757BE"/>
    <w:rsid w:val="004246A0"/>
    <w:rsid w:val="004347B0"/>
    <w:rsid w:val="00451D65"/>
    <w:rsid w:val="004566F4"/>
    <w:rsid w:val="004A174C"/>
    <w:rsid w:val="004A290E"/>
    <w:rsid w:val="004F4733"/>
    <w:rsid w:val="005345DB"/>
    <w:rsid w:val="005830B8"/>
    <w:rsid w:val="005B20A5"/>
    <w:rsid w:val="005B5AF5"/>
    <w:rsid w:val="005D5E07"/>
    <w:rsid w:val="005D6FE8"/>
    <w:rsid w:val="005E6DAC"/>
    <w:rsid w:val="005F4998"/>
    <w:rsid w:val="006079C2"/>
    <w:rsid w:val="00634B7B"/>
    <w:rsid w:val="00645552"/>
    <w:rsid w:val="00655A55"/>
    <w:rsid w:val="0067354B"/>
    <w:rsid w:val="00674DD2"/>
    <w:rsid w:val="0067565F"/>
    <w:rsid w:val="006861F9"/>
    <w:rsid w:val="006F0999"/>
    <w:rsid w:val="0070651F"/>
    <w:rsid w:val="00716351"/>
    <w:rsid w:val="0074315F"/>
    <w:rsid w:val="0075757E"/>
    <w:rsid w:val="0078509C"/>
    <w:rsid w:val="007A7674"/>
    <w:rsid w:val="007B3B00"/>
    <w:rsid w:val="007D7370"/>
    <w:rsid w:val="0086263E"/>
    <w:rsid w:val="00885A97"/>
    <w:rsid w:val="008B005B"/>
    <w:rsid w:val="008B566C"/>
    <w:rsid w:val="00900B99"/>
    <w:rsid w:val="00926746"/>
    <w:rsid w:val="00931D58"/>
    <w:rsid w:val="00951011"/>
    <w:rsid w:val="009F4006"/>
    <w:rsid w:val="00A32EFD"/>
    <w:rsid w:val="00A97836"/>
    <w:rsid w:val="00B369FA"/>
    <w:rsid w:val="00B50485"/>
    <w:rsid w:val="00B82C55"/>
    <w:rsid w:val="00BA34A4"/>
    <w:rsid w:val="00BC076D"/>
    <w:rsid w:val="00BC0EDF"/>
    <w:rsid w:val="00BD488E"/>
    <w:rsid w:val="00C06733"/>
    <w:rsid w:val="00C13F36"/>
    <w:rsid w:val="00C15172"/>
    <w:rsid w:val="00CA2432"/>
    <w:rsid w:val="00CA49AC"/>
    <w:rsid w:val="00CC3F1F"/>
    <w:rsid w:val="00D079BD"/>
    <w:rsid w:val="00D24D0C"/>
    <w:rsid w:val="00D933CB"/>
    <w:rsid w:val="00DC0EF1"/>
    <w:rsid w:val="00DE2D9C"/>
    <w:rsid w:val="00E1427A"/>
    <w:rsid w:val="00E801F6"/>
    <w:rsid w:val="00E843A9"/>
    <w:rsid w:val="00EA136E"/>
    <w:rsid w:val="00EC1E38"/>
    <w:rsid w:val="00F82ABF"/>
    <w:rsid w:val="00FA1E14"/>
    <w:rsid w:val="11EE9405"/>
    <w:rsid w:val="4E9D78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0A9000C"/>
  <w15:chartTrackingRefBased/>
  <w15:docId w15:val="{FA225476-AAA5-43F5-BD80-D5D6448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00"/>
    <w:rPr>
      <w:rFonts w:ascii="Times New Roman" w:eastAsia="Times New Roman" w:hAnsi="Times New Roman"/>
    </w:rPr>
  </w:style>
  <w:style w:type="paragraph" w:styleId="Overskrift1">
    <w:name w:val="heading 1"/>
    <w:basedOn w:val="Normal"/>
    <w:next w:val="Normal"/>
    <w:link w:val="Overskrift1Tegn"/>
    <w:qFormat/>
    <w:rsid w:val="000B3F7F"/>
    <w:pPr>
      <w:keepNext/>
      <w:widowControl w:val="0"/>
      <w:tabs>
        <w:tab w:val="right" w:pos="9072"/>
      </w:tabs>
      <w:outlineLvl w:val="0"/>
    </w:pPr>
    <w:rPr>
      <w:b/>
      <w:snapToGrid w:val="0"/>
      <w:sz w:val="24"/>
    </w:rPr>
  </w:style>
  <w:style w:type="paragraph" w:styleId="Overskrift2">
    <w:name w:val="heading 2"/>
    <w:basedOn w:val="Normal"/>
    <w:next w:val="Normal"/>
    <w:link w:val="Overskrift2Tegn"/>
    <w:qFormat/>
    <w:rsid w:val="000B3F7F"/>
    <w:pPr>
      <w:keepNext/>
      <w:widowControl w:val="0"/>
      <w:outlineLvl w:val="1"/>
    </w:pPr>
    <w:rPr>
      <w:b/>
      <w:snapToGrid w:val="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E2D9C"/>
    <w:pPr>
      <w:tabs>
        <w:tab w:val="center" w:pos="4536"/>
        <w:tab w:val="right" w:pos="9072"/>
      </w:tabs>
    </w:pPr>
  </w:style>
  <w:style w:type="character" w:customStyle="1" w:styleId="TopptekstTegn">
    <w:name w:val="Topptekst Tegn"/>
    <w:basedOn w:val="Standardskriftforavsnitt"/>
    <w:link w:val="Topptekst"/>
    <w:uiPriority w:val="99"/>
    <w:rsid w:val="00DE2D9C"/>
  </w:style>
  <w:style w:type="paragraph" w:styleId="Bunntekst">
    <w:name w:val="footer"/>
    <w:basedOn w:val="Normal"/>
    <w:link w:val="BunntekstTegn"/>
    <w:uiPriority w:val="99"/>
    <w:unhideWhenUsed/>
    <w:rsid w:val="00DE2D9C"/>
    <w:pPr>
      <w:tabs>
        <w:tab w:val="center" w:pos="4536"/>
        <w:tab w:val="right" w:pos="9072"/>
      </w:tabs>
    </w:pPr>
  </w:style>
  <w:style w:type="character" w:customStyle="1" w:styleId="BunntekstTegn">
    <w:name w:val="Bunntekst Tegn"/>
    <w:basedOn w:val="Standardskriftforavsnitt"/>
    <w:link w:val="Bunntekst"/>
    <w:uiPriority w:val="99"/>
    <w:rsid w:val="00DE2D9C"/>
  </w:style>
  <w:style w:type="paragraph" w:styleId="Bobletekst">
    <w:name w:val="Balloon Text"/>
    <w:basedOn w:val="Normal"/>
    <w:link w:val="BobletekstTegn"/>
    <w:uiPriority w:val="99"/>
    <w:semiHidden/>
    <w:unhideWhenUsed/>
    <w:rsid w:val="00DE2D9C"/>
    <w:rPr>
      <w:rFonts w:ascii="Tahoma" w:hAnsi="Tahoma" w:cs="Tahoma"/>
      <w:sz w:val="16"/>
      <w:szCs w:val="16"/>
    </w:rPr>
  </w:style>
  <w:style w:type="character" w:customStyle="1" w:styleId="BobletekstTegn">
    <w:name w:val="Bobletekst Tegn"/>
    <w:link w:val="Bobletekst"/>
    <w:uiPriority w:val="99"/>
    <w:semiHidden/>
    <w:rsid w:val="00DE2D9C"/>
    <w:rPr>
      <w:rFonts w:ascii="Tahoma" w:hAnsi="Tahoma" w:cs="Tahoma"/>
      <w:sz w:val="16"/>
      <w:szCs w:val="16"/>
    </w:rPr>
  </w:style>
  <w:style w:type="table" w:styleId="Tabellrutenett">
    <w:name w:val="Table Grid"/>
    <w:basedOn w:val="Vanligtabell"/>
    <w:uiPriority w:val="59"/>
    <w:rsid w:val="004F473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om">
    <w:name w:val="Mellom"/>
    <w:basedOn w:val="Normal"/>
    <w:rsid w:val="0078509C"/>
    <w:pPr>
      <w:ind w:left="567" w:hanging="567"/>
    </w:pPr>
    <w:rPr>
      <w:rFonts w:ascii="Arial" w:hAnsi="Arial"/>
      <w:i/>
      <w:sz w:val="6"/>
    </w:rPr>
  </w:style>
  <w:style w:type="character" w:customStyle="1" w:styleId="Overskrift1Tegn">
    <w:name w:val="Overskrift 1 Tegn"/>
    <w:link w:val="Overskrift1"/>
    <w:rsid w:val="000B3F7F"/>
    <w:rPr>
      <w:rFonts w:ascii="Times New Roman" w:eastAsia="Times New Roman" w:hAnsi="Times New Roman"/>
      <w:b/>
      <w:snapToGrid w:val="0"/>
      <w:sz w:val="24"/>
    </w:rPr>
  </w:style>
  <w:style w:type="character" w:customStyle="1" w:styleId="Overskrift2Tegn">
    <w:name w:val="Overskrift 2 Tegn"/>
    <w:link w:val="Overskrift2"/>
    <w:rsid w:val="000B3F7F"/>
    <w:rPr>
      <w:rFonts w:ascii="Times New Roman" w:eastAsia="Times New Roman" w:hAnsi="Times New Roman"/>
      <w:b/>
      <w:snapToGrid w:val="0"/>
      <w:sz w:val="28"/>
    </w:rPr>
  </w:style>
  <w:style w:type="paragraph" w:styleId="Brdtekst">
    <w:name w:val="Body Text"/>
    <w:basedOn w:val="Normal"/>
    <w:link w:val="BrdtekstTegn"/>
    <w:rsid w:val="000B3F7F"/>
    <w:pPr>
      <w:widowControl w:val="0"/>
      <w:spacing w:after="120"/>
    </w:pPr>
    <w:rPr>
      <w:i/>
      <w:snapToGrid w:val="0"/>
      <w:sz w:val="24"/>
    </w:rPr>
  </w:style>
  <w:style w:type="character" w:customStyle="1" w:styleId="BrdtekstTegn">
    <w:name w:val="Brødtekst Tegn"/>
    <w:link w:val="Brdtekst"/>
    <w:rsid w:val="000B3F7F"/>
    <w:rPr>
      <w:rFonts w:ascii="Times New Roman" w:eastAsia="Times New Roman" w:hAnsi="Times New Roman"/>
      <w:i/>
      <w:snapToGrid w:val="0"/>
      <w:sz w:val="24"/>
    </w:rPr>
  </w:style>
  <w:style w:type="paragraph" w:styleId="Brdtekst2">
    <w:name w:val="Body Text 2"/>
    <w:basedOn w:val="Normal"/>
    <w:link w:val="Brdtekst2Tegn"/>
    <w:rsid w:val="000B3F7F"/>
    <w:pPr>
      <w:widowControl w:val="0"/>
    </w:pPr>
    <w:rPr>
      <w:snapToGrid w:val="0"/>
      <w:sz w:val="22"/>
    </w:rPr>
  </w:style>
  <w:style w:type="character" w:customStyle="1" w:styleId="Brdtekst2Tegn">
    <w:name w:val="Brødtekst 2 Tegn"/>
    <w:link w:val="Brdtekst2"/>
    <w:rsid w:val="000B3F7F"/>
    <w:rPr>
      <w:rFonts w:ascii="Times New Roman" w:eastAsia="Times New Roman" w:hAnsi="Times New Roman"/>
      <w:snapToGrid w:val="0"/>
      <w:sz w:val="22"/>
    </w:rPr>
  </w:style>
  <w:style w:type="paragraph" w:customStyle="1" w:styleId="Tabell-overskrift">
    <w:name w:val="Tabell-overskrift"/>
    <w:basedOn w:val="Normal"/>
    <w:rsid w:val="000B3F7F"/>
    <w:pPr>
      <w:spacing w:before="120"/>
    </w:pPr>
    <w:rPr>
      <w:b/>
      <w:sz w:val="24"/>
    </w:rPr>
  </w:style>
  <w:style w:type="paragraph" w:styleId="Brdtekst3">
    <w:name w:val="Body Text 3"/>
    <w:basedOn w:val="Normal"/>
    <w:link w:val="Brdtekst3Tegn"/>
    <w:rsid w:val="000B3F7F"/>
    <w:pPr>
      <w:widowControl w:val="0"/>
    </w:pPr>
    <w:rPr>
      <w:snapToGrid w:val="0"/>
    </w:rPr>
  </w:style>
  <w:style w:type="character" w:customStyle="1" w:styleId="Brdtekst3Tegn">
    <w:name w:val="Brødtekst 3 Tegn"/>
    <w:link w:val="Brdtekst3"/>
    <w:rsid w:val="000B3F7F"/>
    <w:rPr>
      <w:rFonts w:ascii="Times New Roman" w:eastAsia="Times New Roman" w:hAnsi="Times New Roman"/>
      <w:snapToGrid w:val="0"/>
    </w:rPr>
  </w:style>
  <w:style w:type="character" w:styleId="Hyperkobling">
    <w:name w:val="Hyperlink"/>
    <w:rsid w:val="000B3F7F"/>
    <w:rPr>
      <w:color w:val="0000FF"/>
      <w:u w:val="single"/>
    </w:rPr>
  </w:style>
  <w:style w:type="paragraph" w:customStyle="1" w:styleId="Boksoverskrift">
    <w:name w:val="Boksoverskrift"/>
    <w:basedOn w:val="Normal"/>
    <w:rsid w:val="005B20A5"/>
    <w:pPr>
      <w:tabs>
        <w:tab w:val="right" w:pos="4253"/>
      </w:tabs>
      <w:spacing w:before="60" w:after="60"/>
    </w:pPr>
    <w:rPr>
      <w:b/>
      <w:sz w:val="26"/>
    </w:rPr>
  </w:style>
  <w:style w:type="paragraph" w:styleId="Blokktekst">
    <w:name w:val="Block Text"/>
    <w:basedOn w:val="Normal"/>
    <w:rsid w:val="00224201"/>
    <w:pPr>
      <w:spacing w:before="120"/>
      <w:ind w:left="74" w:right="210"/>
    </w:pPr>
    <w:rPr>
      <w:b/>
      <w:sz w:val="24"/>
    </w:rPr>
  </w:style>
  <w:style w:type="character" w:styleId="Fulgthyperkobling">
    <w:name w:val="FollowedHyperlink"/>
    <w:uiPriority w:val="99"/>
    <w:semiHidden/>
    <w:unhideWhenUsed/>
    <w:rsid w:val="00EC1E38"/>
    <w:rPr>
      <w:color w:val="800080"/>
      <w:u w:val="single"/>
    </w:rPr>
  </w:style>
  <w:style w:type="paragraph" w:customStyle="1" w:styleId="paragraph">
    <w:name w:val="paragraph"/>
    <w:basedOn w:val="Normal"/>
    <w:rsid w:val="00D24D0C"/>
    <w:pPr>
      <w:spacing w:before="100" w:beforeAutospacing="1" w:after="100" w:afterAutospacing="1"/>
    </w:pPr>
    <w:rPr>
      <w:sz w:val="24"/>
      <w:szCs w:val="24"/>
    </w:rPr>
  </w:style>
  <w:style w:type="character" w:customStyle="1" w:styleId="normaltextrun">
    <w:name w:val="normaltextrun"/>
    <w:rsid w:val="00D24D0C"/>
  </w:style>
  <w:style w:type="character" w:customStyle="1" w:styleId="eop">
    <w:name w:val="eop"/>
    <w:rsid w:val="00D2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21655">
      <w:bodyDiv w:val="1"/>
      <w:marLeft w:val="0"/>
      <w:marRight w:val="0"/>
      <w:marTop w:val="0"/>
      <w:marBottom w:val="0"/>
      <w:divBdr>
        <w:top w:val="none" w:sz="0" w:space="0" w:color="auto"/>
        <w:left w:val="none" w:sz="0" w:space="0" w:color="auto"/>
        <w:bottom w:val="none" w:sz="0" w:space="0" w:color="auto"/>
        <w:right w:val="none" w:sz="0" w:space="0" w:color="auto"/>
      </w:divBdr>
      <w:divsChild>
        <w:div w:id="1422674670">
          <w:marLeft w:val="0"/>
          <w:marRight w:val="0"/>
          <w:marTop w:val="0"/>
          <w:marBottom w:val="0"/>
          <w:divBdr>
            <w:top w:val="none" w:sz="0" w:space="0" w:color="auto"/>
            <w:left w:val="none" w:sz="0" w:space="0" w:color="auto"/>
            <w:bottom w:val="none" w:sz="0" w:space="0" w:color="auto"/>
            <w:right w:val="none" w:sz="0" w:space="0" w:color="auto"/>
          </w:divBdr>
        </w:div>
        <w:div w:id="57359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10-03-26-488/KAPITTEL_3-4" TargetMode="External"/><Relationship Id="rId18" Type="http://schemas.openxmlformats.org/officeDocument/2006/relationships/hyperlink" Target="https://lovdata.no/dokument/SF/forskrift/2010-03-26-488" TargetMode="External"/><Relationship Id="rId26" Type="http://schemas.openxmlformats.org/officeDocument/2006/relationships/image" Target="media/image4.png"/><Relationship Id="rId39" Type="http://schemas.openxmlformats.org/officeDocument/2006/relationships/hyperlink" Target="https://lovdata.no/dokument/SF/forskrift/2010-03-26-488" TargetMode="External"/><Relationship Id="rId21" Type="http://schemas.openxmlformats.org/officeDocument/2006/relationships/hyperlink" Target="https://lovdata.no/dokument/NL/lov/2008-06-27-71/KAPITTEL_4-1" TargetMode="External"/><Relationship Id="rId34" Type="http://schemas.openxmlformats.org/officeDocument/2006/relationships/hyperlink" Target="https://lovdata.no/dokument/NL/lov/2008-06-27-71/KAPITTEL_3-5" TargetMode="External"/><Relationship Id="rId42" Type="http://schemas.openxmlformats.org/officeDocument/2006/relationships/hyperlink" Target="https://lovdata.no/dokument/NL/lov/2008-06-27-71/KAPITTEL_3-5" TargetMode="External"/><Relationship Id="rId47" Type="http://schemas.openxmlformats.org/officeDocument/2006/relationships/hyperlink" Target="https://lovdata.no/dokument/SF/forskrift/2010-03-26-488" TargetMode="External"/><Relationship Id="rId50" Type="http://schemas.openxmlformats.org/officeDocument/2006/relationships/hyperlink" Target="http://dibk.no/no/BYGGEREGLER/Byggesoknader/Byggesaksblanketter/" TargetMode="External"/><Relationship Id="rId55" Type="http://schemas.openxmlformats.org/officeDocument/2006/relationships/hyperlink" Target="https://lovdata.no/dokument/SF/forskrift/2010-03-26-488" TargetMode="External"/><Relationship Id="rId63" Type="http://schemas.openxmlformats.org/officeDocument/2006/relationships/hyperlink" Target="https://lovdata.no/dokument/SF/forskrift/2010-03-26-488" TargetMode="External"/><Relationship Id="rId68" Type="http://schemas.openxmlformats.org/officeDocument/2006/relationships/hyperlink" Target="https://lovdata.no/dokument/NL/lov/2008-06-27-71/KAPITTEL_4-4"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vdata.no/dokument/SF/forskrift/2010-03-26-488/KAPITTEL_3-4" TargetMode="External"/><Relationship Id="rId29" Type="http://schemas.openxmlformats.org/officeDocument/2006/relationships/hyperlink" Target="https://lovdata.no/dokument/NL/lov/2008-06-27-71/KAPITTEL_4-4" TargetMode="Externa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lovdata.no/dokument/NL/lov/2008-06-27-71/KAPITTEL_4-4" TargetMode="External"/><Relationship Id="rId37" Type="http://schemas.openxmlformats.org/officeDocument/2006/relationships/hyperlink" Target="https://lovdata.no/dokument/SF/forskrift/2010-03-26-488" TargetMode="External"/><Relationship Id="rId40" Type="http://schemas.openxmlformats.org/officeDocument/2006/relationships/hyperlink" Target="http://dibk.no/no/BYGGEREGLER/Byggesoknader/Byggesaksblanketter/" TargetMode="External"/><Relationship Id="rId45" Type="http://schemas.openxmlformats.org/officeDocument/2006/relationships/hyperlink" Target="https://lovdata.no/dokument/NL/lov/2008-06-27-71/KAPITTEL_4-1" TargetMode="External"/><Relationship Id="rId53" Type="http://schemas.openxmlformats.org/officeDocument/2006/relationships/hyperlink" Target="https://lovdata.no/dokument/SF/forskrift/2010-03-26-488" TargetMode="External"/><Relationship Id="rId58" Type="http://schemas.openxmlformats.org/officeDocument/2006/relationships/hyperlink" Target="https://lovdata.no/dokument/NL/lov/2008-06-27-71/KAPITTEL_3-5" TargetMode="External"/><Relationship Id="rId66" Type="http://schemas.openxmlformats.org/officeDocument/2006/relationships/hyperlink" Target="https://lovdata.no/dokument/NL/lov/2008-06-27-71/KAPITTEL_4-2" TargetMode="External"/><Relationship Id="rId5" Type="http://schemas.openxmlformats.org/officeDocument/2006/relationships/numbering" Target="numbering.xml"/><Relationship Id="rId15" Type="http://schemas.openxmlformats.org/officeDocument/2006/relationships/hyperlink" Target="https://lovdata.no/dokument/SF/forskrift/2010-03-26-488/KAPITTEL_3-4" TargetMode="External"/><Relationship Id="rId23" Type="http://schemas.openxmlformats.org/officeDocument/2006/relationships/hyperlink" Target="https://lovdata.no/dokument/NL/lov/2008-06-27-71/KAPITTEL_4-4" TargetMode="External"/><Relationship Id="rId28" Type="http://schemas.openxmlformats.org/officeDocument/2006/relationships/hyperlink" Target="https://lovdata.no/dokument/NL/lov/2008-06-27-71/KAPITTEL_3-5" TargetMode="External"/><Relationship Id="rId36" Type="http://schemas.openxmlformats.org/officeDocument/2006/relationships/hyperlink" Target="https://dibk.no/byggereglene/byggteknisk-forskrift-tek17/" TargetMode="External"/><Relationship Id="rId49" Type="http://schemas.openxmlformats.org/officeDocument/2006/relationships/hyperlink" Target="http://dibk.no/no/BYGGEREGLER/Byggesoknader/Byggesaksblanketter/" TargetMode="External"/><Relationship Id="rId57" Type="http://schemas.openxmlformats.org/officeDocument/2006/relationships/hyperlink" Target="https://lovdata.no/dokument/SF/forskrift/2010-03-26-488" TargetMode="External"/><Relationship Id="rId61" Type="http://schemas.openxmlformats.org/officeDocument/2006/relationships/hyperlink" Target="http://dibk.no/no/BYGGEREGLER/Byggesoknader/Byggesaksblanketter/" TargetMode="External"/><Relationship Id="rId10" Type="http://schemas.openxmlformats.org/officeDocument/2006/relationships/endnotes" Target="endnotes.xml"/><Relationship Id="rId19" Type="http://schemas.openxmlformats.org/officeDocument/2006/relationships/hyperlink" Target="https://lovdata.no/dokument/SF/forskrift/2010-03-26-488" TargetMode="External"/><Relationship Id="rId31" Type="http://schemas.openxmlformats.org/officeDocument/2006/relationships/hyperlink" Target="https://lovdata.no/dokument/NL/lov/2008-06-27-71/KAPITTEL_4-1" TargetMode="External"/><Relationship Id="rId44" Type="http://schemas.openxmlformats.org/officeDocument/2006/relationships/hyperlink" Target="http://dibk.no/no/BYGGEREGLER/Byggesoknader/Byggesaksblanketter/" TargetMode="External"/><Relationship Id="rId52" Type="http://schemas.openxmlformats.org/officeDocument/2006/relationships/hyperlink" Target="http://dibk.no/no/BYGGEREGLER/Byggesoknader/Byggesaksblanketter/" TargetMode="External"/><Relationship Id="rId60" Type="http://schemas.openxmlformats.org/officeDocument/2006/relationships/hyperlink" Target="http://dibk.no/no/BYGGEREGLER/Byggesoknader/Byggesaksblanketter/" TargetMode="External"/><Relationship Id="rId65" Type="http://schemas.openxmlformats.org/officeDocument/2006/relationships/hyperlink" Target="https://lovdata.no/dokument/NL/lov/2008-06-27-71/KAPITTEL_4-2"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0-03-26-488" TargetMode="External"/><Relationship Id="rId22" Type="http://schemas.openxmlformats.org/officeDocument/2006/relationships/hyperlink" Target="https://lovdata.no/dokument/NL/lov/2008-06-27-71/KAPITTEL_4-1" TargetMode="External"/><Relationship Id="rId27" Type="http://schemas.openxmlformats.org/officeDocument/2006/relationships/image" Target="media/image5.png"/><Relationship Id="rId30" Type="http://schemas.openxmlformats.org/officeDocument/2006/relationships/hyperlink" Target="https://lovdata.no/dokument/NL/lov/2008-06-27-71/KAPITTEL_4-1" TargetMode="External"/><Relationship Id="rId35" Type="http://schemas.openxmlformats.org/officeDocument/2006/relationships/hyperlink" Target="https://lovdata.no/dokument/NL/lov/2008-06-27-71/KAPITTEL_4-6" TargetMode="External"/><Relationship Id="rId43" Type="http://schemas.openxmlformats.org/officeDocument/2006/relationships/hyperlink" Target="http://dibk.no/no/BYGGEREGLER/Byggesoknader/Byggesaksblanketter/" TargetMode="External"/><Relationship Id="rId48" Type="http://schemas.openxmlformats.org/officeDocument/2006/relationships/hyperlink" Target="https://lovdata.no/dokument/SF/forskrift/2010-03-26-488" TargetMode="External"/><Relationship Id="rId56" Type="http://schemas.openxmlformats.org/officeDocument/2006/relationships/hyperlink" Target="http://dibk.no/no/BYGGEREGLER/Byggesoknader/Byggesaksblanketter/" TargetMode="External"/><Relationship Id="rId64" Type="http://schemas.openxmlformats.org/officeDocument/2006/relationships/hyperlink" Target="https://lovdata.no/dokument/SF/forskrift/2010-03-26-488" TargetMode="External"/><Relationship Id="rId69" Type="http://schemas.openxmlformats.org/officeDocument/2006/relationships/hyperlink" Target="https://lovdata.no/dokument/NL/lov/2008-06-27-71/KAPITTEL_4-2" TargetMode="External"/><Relationship Id="rId8" Type="http://schemas.openxmlformats.org/officeDocument/2006/relationships/webSettings" Target="webSettings.xml"/><Relationship Id="rId51" Type="http://schemas.openxmlformats.org/officeDocument/2006/relationships/hyperlink" Target="https://lovdata.no/dokument/SF/forskrift/2010-03-26-488"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lovdata.no/dokument/NL/lov/2008-06-27-71/KAPITTEL_4-4" TargetMode="External"/><Relationship Id="rId17" Type="http://schemas.openxmlformats.org/officeDocument/2006/relationships/hyperlink" Target="https://lovdata.no/dokument/SF/forskrift/2010-03-26-488/KAPITTEL_3-4" TargetMode="External"/><Relationship Id="rId25" Type="http://schemas.openxmlformats.org/officeDocument/2006/relationships/image" Target="media/image3.png"/><Relationship Id="rId33" Type="http://schemas.openxmlformats.org/officeDocument/2006/relationships/hyperlink" Target="https://lovdata.no/dokument/NL/lov/2008-06-27-71/KAPITTEL_4-4" TargetMode="External"/><Relationship Id="rId38" Type="http://schemas.openxmlformats.org/officeDocument/2006/relationships/hyperlink" Target="http://dibk.no/no/BYGGEREGLER/Byggesoknader/Byggesaksblanketter/" TargetMode="External"/><Relationship Id="rId46" Type="http://schemas.openxmlformats.org/officeDocument/2006/relationships/hyperlink" Target="https://lovdata.no/dokument/NL/lov/2008-06-27-71/KAPITTEL_4-4" TargetMode="External"/><Relationship Id="rId59" Type="http://schemas.openxmlformats.org/officeDocument/2006/relationships/hyperlink" Target="https://dibk.no/byggereglene/byggteknisk-forskrift-tek17/6/6-4/" TargetMode="External"/><Relationship Id="rId67" Type="http://schemas.openxmlformats.org/officeDocument/2006/relationships/hyperlink" Target="https://lovdata.no/dokument/NL/lov/2008-06-27-71/KAPITTEL_4-4" TargetMode="External"/><Relationship Id="rId20" Type="http://schemas.openxmlformats.org/officeDocument/2006/relationships/hyperlink" Target="https://lovdata.no/dokument/NL/lov/2008-06-27-71/KAPITTEL_4-1" TargetMode="External"/><Relationship Id="rId41" Type="http://schemas.openxmlformats.org/officeDocument/2006/relationships/hyperlink" Target="https://lovdata.no/dokument/SF/forskrift/2010-03-26-488" TargetMode="External"/><Relationship Id="rId54" Type="http://schemas.openxmlformats.org/officeDocument/2006/relationships/hyperlink" Target="http://dibk.no/no/BYGGEREGLER/Byggesoknader/Byggesaksblanketter/" TargetMode="External"/><Relationship Id="rId62" Type="http://schemas.openxmlformats.org/officeDocument/2006/relationships/hyperlink" Target="https://lovdata.no/dokument/NL/lov/2008-06-27-71/KAPITTEL_4-2"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F161B0A51D3E45B94CD8722071211E" ma:contentTypeVersion="10" ma:contentTypeDescription="Opprett et nytt dokument." ma:contentTypeScope="" ma:versionID="01739e97f1c63202aeed8c6035cd9dbe">
  <xsd:schema xmlns:xsd="http://www.w3.org/2001/XMLSchema" xmlns:xs="http://www.w3.org/2001/XMLSchema" xmlns:p="http://schemas.microsoft.com/office/2006/metadata/properties" xmlns:ns2="d46d0055-f576-4208-b419-3641d63b1d5b" xmlns:ns3="9437ddbf-d8d2-4d54-a8b9-f200d314b467" targetNamespace="http://schemas.microsoft.com/office/2006/metadata/properties" ma:root="true" ma:fieldsID="ef2bcac7d5e70a26ced25cb0a92c5151" ns2:_="" ns3:_="">
    <xsd:import namespace="d46d0055-f576-4208-b419-3641d63b1d5b"/>
    <xsd:import namespace="9437ddbf-d8d2-4d54-a8b9-f200d314b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d0055-f576-4208-b419-3641d63b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7ddbf-d8d2-4d54-a8b9-f200d314b4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DF78-5C14-4473-BA4A-F139D345758E}">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437ddbf-d8d2-4d54-a8b9-f200d314b467"/>
    <ds:schemaRef ds:uri="d46d0055-f576-4208-b419-3641d63b1d5b"/>
    <ds:schemaRef ds:uri="http://www.w3.org/XML/1998/namespace"/>
  </ds:schemaRefs>
</ds:datastoreItem>
</file>

<file path=customXml/itemProps2.xml><?xml version="1.0" encoding="utf-8"?>
<ds:datastoreItem xmlns:ds="http://schemas.openxmlformats.org/officeDocument/2006/customXml" ds:itemID="{7AA89CBD-36BE-4A66-96FB-0CC3ACFC031E}">
  <ds:schemaRefs>
    <ds:schemaRef ds:uri="http://schemas.microsoft.com/sharepoint/v3/contenttype/forms"/>
  </ds:schemaRefs>
</ds:datastoreItem>
</file>

<file path=customXml/itemProps3.xml><?xml version="1.0" encoding="utf-8"?>
<ds:datastoreItem xmlns:ds="http://schemas.openxmlformats.org/officeDocument/2006/customXml" ds:itemID="{4C1040B8-6B29-4C57-BD82-45A7C86E5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d0055-f576-4208-b419-3641d63b1d5b"/>
    <ds:schemaRef ds:uri="9437ddbf-d8d2-4d54-a8b9-f200d314b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9978F-EFC7-41E9-955C-0D85EBE3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2811</Words>
  <Characters>14901</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NKF</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trude.stolan</dc:creator>
  <cp:keywords/>
  <cp:lastModifiedBy>Marianne Veronique Estevenin</cp:lastModifiedBy>
  <cp:revision>2</cp:revision>
  <cp:lastPrinted>2015-08-11T07:30:00Z</cp:lastPrinted>
  <dcterms:created xsi:type="dcterms:W3CDTF">2020-07-13T11:33:00Z</dcterms:created>
  <dcterms:modified xsi:type="dcterms:W3CDTF">2020-07-13T11:33:00Z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0x010100DCF161B0A51D3E45B94CD8722071211E</vt:lpwstr>
  </property>
</Properties>
</file>