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3981"/>
      </w:tblGrid>
      <w:tr w:rsidR="00D62F71" w:rsidRPr="00F65147" w14:paraId="633079F4" w14:textId="77777777" w:rsidTr="00C369B1">
        <w:trPr>
          <w:trHeight w:val="1641"/>
          <w:jc w:val="center"/>
        </w:trPr>
        <w:tc>
          <w:tcPr>
            <w:tcW w:w="5388" w:type="dxa"/>
          </w:tcPr>
          <w:p w14:paraId="3A521F59" w14:textId="77777777" w:rsidR="00D62F71" w:rsidRPr="00F65147" w:rsidRDefault="00865170">
            <w:pPr>
              <w:spacing w:before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Anmodning om forhåndskonferanse</w:t>
            </w:r>
            <w:r w:rsidR="00D62F71" w:rsidRPr="00F65147">
              <w:rPr>
                <w:sz w:val="22"/>
                <w:szCs w:val="22"/>
              </w:rPr>
              <w:t xml:space="preserve"> sendes til:</w:t>
            </w:r>
          </w:p>
          <w:p w14:paraId="7B897D22" w14:textId="77777777" w:rsidR="00D62F71" w:rsidRPr="00F65147" w:rsidRDefault="00D62F71">
            <w:pPr>
              <w:pStyle w:val="Brdtekst"/>
              <w:rPr>
                <w:i w:val="0"/>
                <w:sz w:val="22"/>
                <w:szCs w:val="22"/>
              </w:rPr>
            </w:pPr>
          </w:p>
        </w:tc>
        <w:tc>
          <w:tcPr>
            <w:tcW w:w="3981" w:type="dxa"/>
          </w:tcPr>
          <w:p w14:paraId="64927F74" w14:textId="48501573" w:rsidR="00D62F71" w:rsidRPr="00F65147" w:rsidRDefault="00FE3E0F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C2FBACA" wp14:editId="2DF26D19">
                  <wp:extent cx="1181100" cy="9525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3664C" w14:textId="77777777" w:rsidR="00C8445A" w:rsidRPr="003B017A" w:rsidRDefault="004A205C" w:rsidP="00375F0F">
      <w:pPr>
        <w:pStyle w:val="Overskrift2"/>
        <w:spacing w:before="360" w:after="120"/>
        <w:jc w:val="center"/>
        <w:rPr>
          <w:rFonts w:ascii="Arial" w:hAnsi="Arial"/>
          <w:sz w:val="22"/>
          <w:szCs w:val="22"/>
        </w:rPr>
      </w:pPr>
      <w:r w:rsidRPr="003B017A">
        <w:rPr>
          <w:sz w:val="22"/>
          <w:szCs w:val="22"/>
        </w:rPr>
        <w:t>Hva er en forhåndskonferanse?</w:t>
      </w:r>
    </w:p>
    <w:p w14:paraId="44385796" w14:textId="77777777" w:rsidR="00865170" w:rsidRPr="009C4F86" w:rsidRDefault="004A205C" w:rsidP="00F32814">
      <w:pPr>
        <w:rPr>
          <w:sz w:val="22"/>
          <w:szCs w:val="22"/>
        </w:rPr>
      </w:pPr>
      <w:r w:rsidRPr="009C4F86">
        <w:rPr>
          <w:sz w:val="22"/>
          <w:szCs w:val="22"/>
        </w:rPr>
        <w:t xml:space="preserve">En forhåndskonferanse er et formalisert møte mellom deg </w:t>
      </w:r>
      <w:r w:rsidR="004E4663" w:rsidRPr="009C4F86">
        <w:rPr>
          <w:sz w:val="22"/>
          <w:szCs w:val="22"/>
        </w:rPr>
        <w:t xml:space="preserve">som </w:t>
      </w:r>
      <w:hyperlink r:id="rId11" w:anchor="%C2%A723-2" w:history="1">
        <w:r w:rsidR="009A5FCC" w:rsidRPr="009A5FCC">
          <w:rPr>
            <w:rStyle w:val="Hyperkobling"/>
            <w:color w:val="000000"/>
            <w:sz w:val="22"/>
            <w:szCs w:val="22"/>
          </w:rPr>
          <w:t>tiltakshaver</w:t>
        </w:r>
      </w:hyperlink>
      <w:r w:rsidR="009A5FCC" w:rsidRPr="009A5FCC">
        <w:rPr>
          <w:color w:val="000000"/>
          <w:sz w:val="22"/>
          <w:szCs w:val="22"/>
        </w:rPr>
        <w:t xml:space="preserve"> (tiltakshaver = byggherre / du som skal bygge)</w:t>
      </w:r>
      <w:r w:rsidR="0004020E">
        <w:rPr>
          <w:sz w:val="22"/>
          <w:szCs w:val="22"/>
        </w:rPr>
        <w:t xml:space="preserve"> </w:t>
      </w:r>
      <w:r w:rsidRPr="009C4F86">
        <w:rPr>
          <w:sz w:val="22"/>
          <w:szCs w:val="22"/>
        </w:rPr>
        <w:t>og kommunens saksbehandler</w:t>
      </w:r>
      <w:r w:rsidR="0004020E">
        <w:rPr>
          <w:sz w:val="22"/>
          <w:szCs w:val="22"/>
        </w:rPr>
        <w:t xml:space="preserve">. </w:t>
      </w:r>
      <w:r w:rsidR="00071CBD">
        <w:rPr>
          <w:sz w:val="22"/>
          <w:szCs w:val="22"/>
        </w:rPr>
        <w:t>Firmaet du velger som</w:t>
      </w:r>
      <w:r w:rsidR="0004020E">
        <w:rPr>
          <w:sz w:val="22"/>
          <w:szCs w:val="22"/>
        </w:rPr>
        <w:t xml:space="preserve"> </w:t>
      </w:r>
      <w:hyperlink r:id="rId12" w:anchor="%C2%A723-4" w:history="1">
        <w:r w:rsidR="009A5FCC" w:rsidRPr="007350DD">
          <w:rPr>
            <w:rStyle w:val="Hyperkobling"/>
            <w:color w:val="000000"/>
            <w:sz w:val="22"/>
            <w:szCs w:val="22"/>
          </w:rPr>
          <w:t>ansvarlig søker</w:t>
        </w:r>
      </w:hyperlink>
      <w:r w:rsidR="009A5FCC">
        <w:rPr>
          <w:color w:val="000000"/>
          <w:sz w:val="22"/>
          <w:szCs w:val="22"/>
        </w:rPr>
        <w:t xml:space="preserve"> </w:t>
      </w:r>
      <w:r w:rsidR="0004020E">
        <w:rPr>
          <w:sz w:val="22"/>
          <w:szCs w:val="22"/>
        </w:rPr>
        <w:t xml:space="preserve">bør delta i møtet i de tilfeller søknaden må innsendes av en </w:t>
      </w:r>
      <w:hyperlink r:id="rId13" w:anchor="%C2%A723-4" w:history="1">
        <w:r w:rsidR="009A5FCC" w:rsidRPr="007350DD">
          <w:rPr>
            <w:rStyle w:val="Hyperkobling"/>
            <w:color w:val="000000"/>
            <w:sz w:val="22"/>
            <w:szCs w:val="22"/>
          </w:rPr>
          <w:t>ansvarlig søker</w:t>
        </w:r>
      </w:hyperlink>
      <w:r w:rsidR="0004020E">
        <w:rPr>
          <w:sz w:val="22"/>
          <w:szCs w:val="22"/>
        </w:rPr>
        <w:t xml:space="preserve">. </w:t>
      </w:r>
      <w:r w:rsidR="004E4663" w:rsidRPr="009C4F86">
        <w:rPr>
          <w:sz w:val="22"/>
          <w:szCs w:val="22"/>
        </w:rPr>
        <w:t xml:space="preserve">Hensikten med møtet er </w:t>
      </w:r>
      <w:r w:rsidR="003600CE" w:rsidRPr="009C4F86">
        <w:rPr>
          <w:sz w:val="22"/>
          <w:szCs w:val="22"/>
        </w:rPr>
        <w:t>en gjennomgang av</w:t>
      </w:r>
      <w:r w:rsidR="009173BB">
        <w:rPr>
          <w:sz w:val="22"/>
          <w:szCs w:val="22"/>
        </w:rPr>
        <w:t xml:space="preserve"> et</w:t>
      </w:r>
      <w:r w:rsidR="003600CE" w:rsidRPr="009C4F86">
        <w:rPr>
          <w:sz w:val="22"/>
          <w:szCs w:val="22"/>
        </w:rPr>
        <w:t xml:space="preserve"> byggeprosjek</w:t>
      </w:r>
      <w:r w:rsidR="009173BB">
        <w:rPr>
          <w:sz w:val="22"/>
          <w:szCs w:val="22"/>
        </w:rPr>
        <w:t>t</w:t>
      </w:r>
      <w:r w:rsidR="003600CE" w:rsidRPr="009C4F86">
        <w:rPr>
          <w:sz w:val="22"/>
          <w:szCs w:val="22"/>
        </w:rPr>
        <w:t xml:space="preserve"> du </w:t>
      </w:r>
      <w:r w:rsidR="0004020E">
        <w:rPr>
          <w:sz w:val="22"/>
          <w:szCs w:val="22"/>
        </w:rPr>
        <w:t>planlegger</w:t>
      </w:r>
      <w:r w:rsidR="004E4663" w:rsidRPr="009C4F86">
        <w:rPr>
          <w:sz w:val="22"/>
          <w:szCs w:val="22"/>
        </w:rPr>
        <w:t xml:space="preserve"> for å avklare hvilke </w:t>
      </w:r>
      <w:r w:rsidR="0004020E">
        <w:rPr>
          <w:sz w:val="22"/>
          <w:szCs w:val="22"/>
        </w:rPr>
        <w:t xml:space="preserve">offentlige </w:t>
      </w:r>
      <w:r w:rsidR="004E4663" w:rsidRPr="009C4F86">
        <w:rPr>
          <w:sz w:val="22"/>
          <w:szCs w:val="22"/>
        </w:rPr>
        <w:t>rammer og forutsetninger som gjelder</w:t>
      </w:r>
      <w:r w:rsidR="003600CE" w:rsidRPr="009C4F86">
        <w:rPr>
          <w:sz w:val="22"/>
          <w:szCs w:val="22"/>
        </w:rPr>
        <w:t xml:space="preserve">. Møtet </w:t>
      </w:r>
      <w:r w:rsidR="00D32604" w:rsidRPr="009C4F86">
        <w:rPr>
          <w:sz w:val="22"/>
          <w:szCs w:val="22"/>
        </w:rPr>
        <w:t xml:space="preserve">skal </w:t>
      </w:r>
      <w:r w:rsidR="0004020E">
        <w:rPr>
          <w:sz w:val="22"/>
          <w:szCs w:val="22"/>
        </w:rPr>
        <w:t>gjennomføres</w:t>
      </w:r>
      <w:r w:rsidR="00D32604" w:rsidRPr="009C4F86">
        <w:rPr>
          <w:sz w:val="22"/>
          <w:szCs w:val="22"/>
        </w:rPr>
        <w:t xml:space="preserve"> før innsending av søknad om tiltak. </w:t>
      </w:r>
      <w:r w:rsidR="004E4663" w:rsidRPr="009C4F86">
        <w:rPr>
          <w:sz w:val="22"/>
          <w:szCs w:val="22"/>
        </w:rPr>
        <w:t xml:space="preserve">For at du skal få best mulig </w:t>
      </w:r>
      <w:r w:rsidR="0004020E">
        <w:rPr>
          <w:sz w:val="22"/>
          <w:szCs w:val="22"/>
        </w:rPr>
        <w:t>utbytte</w:t>
      </w:r>
      <w:r w:rsidR="004E4663" w:rsidRPr="009C4F86">
        <w:rPr>
          <w:sz w:val="22"/>
          <w:szCs w:val="22"/>
        </w:rPr>
        <w:t xml:space="preserve"> av det bør det</w:t>
      </w:r>
      <w:r w:rsidR="003600CE" w:rsidRPr="009C4F86">
        <w:rPr>
          <w:sz w:val="22"/>
          <w:szCs w:val="22"/>
        </w:rPr>
        <w:t xml:space="preserve"> </w:t>
      </w:r>
      <w:r w:rsidR="0004020E">
        <w:rPr>
          <w:sz w:val="22"/>
          <w:szCs w:val="22"/>
        </w:rPr>
        <w:t>gjennomføres</w:t>
      </w:r>
      <w:r w:rsidR="003600CE" w:rsidRPr="009C4F86">
        <w:rPr>
          <w:sz w:val="22"/>
          <w:szCs w:val="22"/>
        </w:rPr>
        <w:t xml:space="preserve"> i en tidlig fase av </w:t>
      </w:r>
      <w:r w:rsidR="005712AC" w:rsidRPr="009C4F86">
        <w:rPr>
          <w:sz w:val="22"/>
          <w:szCs w:val="22"/>
        </w:rPr>
        <w:t xml:space="preserve">planleggingen og </w:t>
      </w:r>
      <w:r w:rsidR="003600CE" w:rsidRPr="009C4F86">
        <w:rPr>
          <w:sz w:val="22"/>
          <w:szCs w:val="22"/>
        </w:rPr>
        <w:t xml:space="preserve">prosjekteringen. </w:t>
      </w:r>
    </w:p>
    <w:p w14:paraId="4084F780" w14:textId="77777777" w:rsidR="003827EB" w:rsidRPr="00BA7AAE" w:rsidRDefault="004E4663" w:rsidP="009C4F86">
      <w:pPr>
        <w:rPr>
          <w:color w:val="000000"/>
          <w:sz w:val="22"/>
          <w:szCs w:val="22"/>
        </w:rPr>
      </w:pPr>
      <w:r w:rsidRPr="009C4F86">
        <w:rPr>
          <w:sz w:val="22"/>
          <w:szCs w:val="22"/>
        </w:rPr>
        <w:t xml:space="preserve">Bestemmelsene </w:t>
      </w:r>
      <w:r w:rsidR="00D96B77" w:rsidRPr="009C4F86">
        <w:rPr>
          <w:sz w:val="22"/>
          <w:szCs w:val="22"/>
        </w:rPr>
        <w:t>om forhåndskonferanse</w:t>
      </w:r>
      <w:r w:rsidRPr="009C4F86">
        <w:rPr>
          <w:sz w:val="22"/>
          <w:szCs w:val="22"/>
        </w:rPr>
        <w:t xml:space="preserve"> finner </w:t>
      </w:r>
      <w:r w:rsidRPr="00BA7AAE">
        <w:rPr>
          <w:color w:val="000000"/>
          <w:sz w:val="22"/>
          <w:szCs w:val="22"/>
        </w:rPr>
        <w:t xml:space="preserve">du i </w:t>
      </w:r>
      <w:hyperlink r:id="rId14" w:anchor="%C2%A721-1" w:history="1">
        <w:r w:rsidRPr="00BA7AAE">
          <w:rPr>
            <w:rStyle w:val="Hyperkobling"/>
            <w:color w:val="000000"/>
            <w:sz w:val="22"/>
            <w:szCs w:val="22"/>
          </w:rPr>
          <w:t>plan- og bygningsloven (PBL) § 21-1</w:t>
        </w:r>
      </w:hyperlink>
      <w:r w:rsidRPr="00BA7AAE">
        <w:rPr>
          <w:color w:val="000000"/>
          <w:sz w:val="22"/>
          <w:szCs w:val="22"/>
        </w:rPr>
        <w:t xml:space="preserve"> og </w:t>
      </w:r>
      <w:hyperlink r:id="rId15" w:anchor="%C2%A76-1" w:history="1">
        <w:r w:rsidRPr="00BA7AAE">
          <w:rPr>
            <w:rStyle w:val="Hyperkobling"/>
            <w:color w:val="000000"/>
            <w:sz w:val="22"/>
            <w:szCs w:val="22"/>
          </w:rPr>
          <w:t xml:space="preserve">byggesaksforskriften (SAK10) </w:t>
        </w:r>
        <w:r w:rsidR="003827EB" w:rsidRPr="00BA7AAE">
          <w:rPr>
            <w:rStyle w:val="Hyperkobling"/>
            <w:color w:val="000000"/>
            <w:sz w:val="22"/>
            <w:szCs w:val="22"/>
          </w:rPr>
          <w:t>§</w:t>
        </w:r>
        <w:r w:rsidRPr="00BA7AAE">
          <w:rPr>
            <w:rStyle w:val="Hyperkobling"/>
            <w:color w:val="000000"/>
            <w:sz w:val="22"/>
            <w:szCs w:val="22"/>
          </w:rPr>
          <w:t xml:space="preserve"> </w:t>
        </w:r>
        <w:r w:rsidR="003827EB" w:rsidRPr="00BA7AAE">
          <w:rPr>
            <w:rStyle w:val="Hyperkobling"/>
            <w:color w:val="000000"/>
            <w:sz w:val="22"/>
            <w:szCs w:val="22"/>
          </w:rPr>
          <w:t>6-1</w:t>
        </w:r>
      </w:hyperlink>
      <w:r w:rsidR="003827EB" w:rsidRPr="00BA7AAE">
        <w:rPr>
          <w:color w:val="000000"/>
          <w:sz w:val="22"/>
          <w:szCs w:val="22"/>
        </w:rPr>
        <w:t>.</w:t>
      </w:r>
    </w:p>
    <w:p w14:paraId="4817B374" w14:textId="77777777" w:rsidR="00D32604" w:rsidRPr="003B017A" w:rsidRDefault="00D32604" w:rsidP="009C4F86">
      <w:pPr>
        <w:pStyle w:val="Overskrift2"/>
        <w:spacing w:before="240" w:after="120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>Formålet med forhåndskonferanse</w:t>
      </w:r>
      <w:r w:rsidR="00D96B77" w:rsidRPr="003B017A">
        <w:rPr>
          <w:sz w:val="22"/>
          <w:szCs w:val="22"/>
        </w:rPr>
        <w:t>n</w:t>
      </w:r>
      <w:r w:rsidRPr="003B017A">
        <w:rPr>
          <w:sz w:val="22"/>
          <w:szCs w:val="22"/>
        </w:rPr>
        <w:t>?</w:t>
      </w:r>
    </w:p>
    <w:p w14:paraId="504C4DB2" w14:textId="77777777" w:rsidR="00D32604" w:rsidRPr="00071CBD" w:rsidRDefault="0004020E" w:rsidP="00D32604">
      <w:pPr>
        <w:rPr>
          <w:sz w:val="22"/>
          <w:szCs w:val="22"/>
        </w:rPr>
      </w:pPr>
      <w:r w:rsidRPr="00071CBD">
        <w:rPr>
          <w:sz w:val="22"/>
          <w:szCs w:val="22"/>
        </w:rPr>
        <w:t>Forhåndskonferanse</w:t>
      </w:r>
      <w:r w:rsidR="00071CBD">
        <w:rPr>
          <w:sz w:val="22"/>
          <w:szCs w:val="22"/>
        </w:rPr>
        <w:t>n</w:t>
      </w:r>
      <w:r w:rsidRPr="00071CBD">
        <w:rPr>
          <w:sz w:val="22"/>
          <w:szCs w:val="22"/>
        </w:rPr>
        <w:t xml:space="preserve"> er først og fremst ment å være et avklaringsmøte mellom deg som </w:t>
      </w:r>
      <w:hyperlink r:id="rId16" w:anchor="%C2%A723-2" w:history="1">
        <w:r w:rsidR="009A5FCC" w:rsidRPr="009A5FCC">
          <w:rPr>
            <w:rStyle w:val="Hyperkobling"/>
            <w:color w:val="000000"/>
            <w:sz w:val="22"/>
            <w:szCs w:val="22"/>
          </w:rPr>
          <w:t>tiltakshaver</w:t>
        </w:r>
      </w:hyperlink>
      <w:r w:rsidR="00071CBD">
        <w:rPr>
          <w:sz w:val="22"/>
          <w:szCs w:val="22"/>
        </w:rPr>
        <w:t xml:space="preserve">, eventuelt din </w:t>
      </w:r>
      <w:hyperlink r:id="rId17" w:anchor="%C2%A723-4" w:history="1">
        <w:r w:rsidR="009A5FCC" w:rsidRPr="007350DD">
          <w:rPr>
            <w:rStyle w:val="Hyperkobling"/>
            <w:color w:val="000000"/>
            <w:sz w:val="22"/>
            <w:szCs w:val="22"/>
          </w:rPr>
          <w:t>ansvarlig</w:t>
        </w:r>
        <w:r w:rsidR="009173BB">
          <w:rPr>
            <w:rStyle w:val="Hyperkobling"/>
            <w:color w:val="000000"/>
            <w:sz w:val="22"/>
            <w:szCs w:val="22"/>
          </w:rPr>
          <w:t>e</w:t>
        </w:r>
        <w:r w:rsidR="009A5FCC" w:rsidRPr="007350DD">
          <w:rPr>
            <w:rStyle w:val="Hyperkobling"/>
            <w:color w:val="000000"/>
            <w:sz w:val="22"/>
            <w:szCs w:val="22"/>
          </w:rPr>
          <w:t xml:space="preserve"> søker</w:t>
        </w:r>
      </w:hyperlink>
      <w:r w:rsidR="00071CBD">
        <w:rPr>
          <w:sz w:val="22"/>
          <w:szCs w:val="22"/>
        </w:rPr>
        <w:t>,</w:t>
      </w:r>
      <w:r w:rsidRPr="00071CBD">
        <w:rPr>
          <w:sz w:val="22"/>
          <w:szCs w:val="22"/>
        </w:rPr>
        <w:t xml:space="preserve"> og kommunen. </w:t>
      </w:r>
      <w:r w:rsidR="009173BB">
        <w:rPr>
          <w:sz w:val="22"/>
          <w:szCs w:val="22"/>
        </w:rPr>
        <w:t xml:space="preserve">Hensikten er å opprette en tidlig kontakt og få belyst aktuelle problemstillinger, krav og forutsetninger. </w:t>
      </w:r>
      <w:r w:rsidR="00587F09">
        <w:rPr>
          <w:sz w:val="22"/>
          <w:szCs w:val="22"/>
        </w:rPr>
        <w:t>Forhåndskonferansen skal</w:t>
      </w:r>
      <w:r w:rsidR="00D32604" w:rsidRPr="00071CBD">
        <w:rPr>
          <w:sz w:val="22"/>
          <w:szCs w:val="22"/>
        </w:rPr>
        <w:t xml:space="preserve"> klarlegge </w:t>
      </w:r>
      <w:r w:rsidR="00071CBD" w:rsidRPr="00071CBD">
        <w:rPr>
          <w:sz w:val="22"/>
          <w:szCs w:val="22"/>
        </w:rPr>
        <w:t xml:space="preserve">de offentlige </w:t>
      </w:r>
      <w:r w:rsidR="00D32604" w:rsidRPr="00071CBD">
        <w:rPr>
          <w:sz w:val="22"/>
          <w:szCs w:val="22"/>
        </w:rPr>
        <w:t>rammebetingelsene for tiltaket, slik disse fremgår av lov, forskrift</w:t>
      </w:r>
      <w:r w:rsidR="00F32814">
        <w:rPr>
          <w:sz w:val="22"/>
          <w:szCs w:val="22"/>
        </w:rPr>
        <w:t>,</w:t>
      </w:r>
      <w:r w:rsidR="002C1B03" w:rsidRPr="00071CBD">
        <w:rPr>
          <w:sz w:val="22"/>
          <w:szCs w:val="22"/>
        </w:rPr>
        <w:t xml:space="preserve"> lokale vedtekter og </w:t>
      </w:r>
      <w:r w:rsidR="00FC7C60">
        <w:rPr>
          <w:sz w:val="22"/>
          <w:szCs w:val="22"/>
        </w:rPr>
        <w:t>areal</w:t>
      </w:r>
      <w:r w:rsidR="002C1B03" w:rsidRPr="00071CBD">
        <w:rPr>
          <w:sz w:val="22"/>
          <w:szCs w:val="22"/>
        </w:rPr>
        <w:t>plan</w:t>
      </w:r>
      <w:r w:rsidR="00022321" w:rsidRPr="00071CBD">
        <w:rPr>
          <w:sz w:val="22"/>
          <w:szCs w:val="22"/>
        </w:rPr>
        <w:t>bestemmelser</w:t>
      </w:r>
      <w:r w:rsidR="00D32604" w:rsidRPr="00071CBD">
        <w:rPr>
          <w:sz w:val="22"/>
          <w:szCs w:val="22"/>
        </w:rPr>
        <w:t>.</w:t>
      </w:r>
      <w:r w:rsidR="00587F09">
        <w:rPr>
          <w:sz w:val="22"/>
          <w:szCs w:val="22"/>
        </w:rPr>
        <w:t xml:space="preserve"> </w:t>
      </w:r>
    </w:p>
    <w:p w14:paraId="1A4D765D" w14:textId="77777777" w:rsidR="007411E4" w:rsidRPr="009C4F86" w:rsidRDefault="00FC7C60" w:rsidP="00D32604">
      <w:pPr>
        <w:rPr>
          <w:sz w:val="22"/>
          <w:szCs w:val="22"/>
        </w:rPr>
      </w:pPr>
      <w:r>
        <w:rPr>
          <w:sz w:val="22"/>
          <w:szCs w:val="22"/>
        </w:rPr>
        <w:t>Noe av formålet</w:t>
      </w:r>
      <w:r w:rsidR="00D32604" w:rsidRPr="009C4F86">
        <w:rPr>
          <w:sz w:val="22"/>
          <w:szCs w:val="22"/>
        </w:rPr>
        <w:t xml:space="preserve"> med møtet er å </w:t>
      </w:r>
      <w:r>
        <w:rPr>
          <w:sz w:val="22"/>
          <w:szCs w:val="22"/>
        </w:rPr>
        <w:t>legge</w:t>
      </w:r>
      <w:r w:rsidR="00D32604" w:rsidRPr="009C4F86">
        <w:rPr>
          <w:sz w:val="22"/>
          <w:szCs w:val="22"/>
        </w:rPr>
        <w:t xml:space="preserve"> grunnlaget for</w:t>
      </w:r>
      <w:r w:rsidR="00151F37">
        <w:rPr>
          <w:sz w:val="22"/>
          <w:szCs w:val="22"/>
        </w:rPr>
        <w:t xml:space="preserve"> at du skal kunne lage </w:t>
      </w:r>
      <w:r w:rsidR="00D32604" w:rsidRPr="009C4F86">
        <w:rPr>
          <w:sz w:val="22"/>
          <w:szCs w:val="22"/>
        </w:rPr>
        <w:t>en god søknad</w:t>
      </w:r>
      <w:r>
        <w:rPr>
          <w:sz w:val="22"/>
          <w:szCs w:val="22"/>
        </w:rPr>
        <w:t xml:space="preserve">, </w:t>
      </w:r>
      <w:r w:rsidR="00151F37">
        <w:rPr>
          <w:sz w:val="22"/>
          <w:szCs w:val="22"/>
        </w:rPr>
        <w:t>som du så</w:t>
      </w:r>
      <w:r>
        <w:rPr>
          <w:sz w:val="22"/>
          <w:szCs w:val="22"/>
        </w:rPr>
        <w:t xml:space="preserve"> kan innlevere komplett, og </w:t>
      </w:r>
      <w:r w:rsidR="00D32604" w:rsidRPr="009C4F86">
        <w:rPr>
          <w:sz w:val="22"/>
          <w:szCs w:val="22"/>
        </w:rPr>
        <w:t xml:space="preserve">hvor tiltaket har reelle muligheter til å bli godkjent slik </w:t>
      </w:r>
      <w:r w:rsidR="00017AFC">
        <w:rPr>
          <w:sz w:val="22"/>
          <w:szCs w:val="22"/>
        </w:rPr>
        <w:t>du søker om</w:t>
      </w:r>
      <w:r w:rsidR="00D32604" w:rsidRPr="009C4F86">
        <w:rPr>
          <w:sz w:val="22"/>
          <w:szCs w:val="22"/>
        </w:rPr>
        <w:t xml:space="preserve">. </w:t>
      </w:r>
    </w:p>
    <w:p w14:paraId="28C29951" w14:textId="77777777" w:rsidR="00D32604" w:rsidRPr="009C4F86" w:rsidRDefault="007411E4" w:rsidP="00D32604">
      <w:pPr>
        <w:rPr>
          <w:sz w:val="22"/>
          <w:szCs w:val="22"/>
        </w:rPr>
      </w:pPr>
      <w:r w:rsidRPr="009C4F86">
        <w:rPr>
          <w:sz w:val="22"/>
          <w:szCs w:val="22"/>
        </w:rPr>
        <w:t>Om</w:t>
      </w:r>
      <w:r w:rsidR="00D32604" w:rsidRPr="009C4F86">
        <w:rPr>
          <w:sz w:val="22"/>
          <w:szCs w:val="22"/>
        </w:rPr>
        <w:t xml:space="preserve"> </w:t>
      </w:r>
      <w:r w:rsidR="00FC7C60">
        <w:rPr>
          <w:sz w:val="22"/>
          <w:szCs w:val="22"/>
        </w:rPr>
        <w:t>det kommer fram</w:t>
      </w:r>
      <w:r w:rsidR="00D32604" w:rsidRPr="009C4F86">
        <w:rPr>
          <w:sz w:val="22"/>
          <w:szCs w:val="22"/>
        </w:rPr>
        <w:t xml:space="preserve"> under forhåndskonferanse</w:t>
      </w:r>
      <w:r w:rsidRPr="009C4F86">
        <w:rPr>
          <w:sz w:val="22"/>
          <w:szCs w:val="22"/>
        </w:rPr>
        <w:t>n</w:t>
      </w:r>
      <w:r w:rsidR="00D32604" w:rsidRPr="009C4F86">
        <w:rPr>
          <w:sz w:val="22"/>
          <w:szCs w:val="22"/>
        </w:rPr>
        <w:t xml:space="preserve"> at tiltaket</w:t>
      </w:r>
      <w:r w:rsidR="00FC7C60">
        <w:rPr>
          <w:sz w:val="22"/>
          <w:szCs w:val="22"/>
        </w:rPr>
        <w:t xml:space="preserve"> du planlegger</w:t>
      </w:r>
      <w:r w:rsidR="00D32604" w:rsidRPr="009C4F86">
        <w:rPr>
          <w:sz w:val="22"/>
          <w:szCs w:val="22"/>
        </w:rPr>
        <w:t xml:space="preserve"> ikke vil la seg gjennomføre, </w:t>
      </w:r>
      <w:r w:rsidR="00FC7C60">
        <w:rPr>
          <w:sz w:val="22"/>
          <w:szCs w:val="22"/>
        </w:rPr>
        <w:t>er</w:t>
      </w:r>
      <w:r w:rsidR="00D32604" w:rsidRPr="009C4F86">
        <w:rPr>
          <w:sz w:val="22"/>
          <w:szCs w:val="22"/>
        </w:rPr>
        <w:t xml:space="preserve"> </w:t>
      </w:r>
      <w:r w:rsidRPr="009C4F86">
        <w:rPr>
          <w:sz w:val="22"/>
          <w:szCs w:val="22"/>
        </w:rPr>
        <w:t xml:space="preserve">det </w:t>
      </w:r>
      <w:r w:rsidR="009173BB" w:rsidRPr="009C4F86">
        <w:rPr>
          <w:sz w:val="22"/>
          <w:szCs w:val="22"/>
        </w:rPr>
        <w:t xml:space="preserve">også </w:t>
      </w:r>
      <w:r w:rsidR="00D32604" w:rsidRPr="009C4F86">
        <w:rPr>
          <w:sz w:val="22"/>
          <w:szCs w:val="22"/>
        </w:rPr>
        <w:t xml:space="preserve">en nyttig og ressursbesparende tilbakemelding </w:t>
      </w:r>
      <w:r w:rsidR="00FC7C60">
        <w:rPr>
          <w:sz w:val="22"/>
          <w:szCs w:val="22"/>
        </w:rPr>
        <w:t>å få for deg som</w:t>
      </w:r>
      <w:r w:rsidR="00D32604" w:rsidRPr="009C4F86">
        <w:rPr>
          <w:sz w:val="22"/>
          <w:szCs w:val="22"/>
        </w:rPr>
        <w:t xml:space="preserve"> </w:t>
      </w:r>
      <w:hyperlink r:id="rId18" w:anchor="%C2%A723-2" w:history="1">
        <w:r w:rsidR="009A5FCC" w:rsidRPr="009A5FCC">
          <w:rPr>
            <w:rStyle w:val="Hyperkobling"/>
            <w:color w:val="000000"/>
            <w:sz w:val="22"/>
            <w:szCs w:val="22"/>
          </w:rPr>
          <w:t>tiltakshaver</w:t>
        </w:r>
      </w:hyperlink>
      <w:r w:rsidR="00D32604" w:rsidRPr="009C4F86">
        <w:rPr>
          <w:sz w:val="22"/>
          <w:szCs w:val="22"/>
        </w:rPr>
        <w:t>.</w:t>
      </w:r>
    </w:p>
    <w:p w14:paraId="4C806F7F" w14:textId="77777777" w:rsidR="003827EB" w:rsidRPr="003B017A" w:rsidRDefault="003827EB" w:rsidP="009C4F86">
      <w:pPr>
        <w:pStyle w:val="Overskrift2"/>
        <w:spacing w:before="240" w:after="120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 xml:space="preserve">Når kan du be om </w:t>
      </w:r>
      <w:r w:rsidR="00D96B77" w:rsidRPr="003B017A">
        <w:rPr>
          <w:sz w:val="22"/>
          <w:szCs w:val="22"/>
        </w:rPr>
        <w:t xml:space="preserve">en </w:t>
      </w:r>
      <w:r w:rsidRPr="003B017A">
        <w:rPr>
          <w:sz w:val="22"/>
          <w:szCs w:val="22"/>
        </w:rPr>
        <w:t>forhåndskonferanse?</w:t>
      </w:r>
    </w:p>
    <w:p w14:paraId="76424861" w14:textId="77777777" w:rsidR="004A205C" w:rsidRPr="009C4F86" w:rsidRDefault="004A205C" w:rsidP="009C4F86">
      <w:pPr>
        <w:rPr>
          <w:sz w:val="22"/>
          <w:szCs w:val="22"/>
        </w:rPr>
      </w:pPr>
      <w:r w:rsidRPr="009C4F86">
        <w:rPr>
          <w:sz w:val="22"/>
          <w:szCs w:val="22"/>
        </w:rPr>
        <w:t xml:space="preserve">Du kan be om </w:t>
      </w:r>
      <w:r w:rsidR="00D872A5" w:rsidRPr="009C4F86">
        <w:rPr>
          <w:sz w:val="22"/>
          <w:szCs w:val="22"/>
        </w:rPr>
        <w:t>forhåndskonferanse</w:t>
      </w:r>
      <w:r w:rsidRPr="009C4F86">
        <w:rPr>
          <w:sz w:val="22"/>
          <w:szCs w:val="22"/>
        </w:rPr>
        <w:t xml:space="preserve"> når du har en </w:t>
      </w:r>
      <w:r w:rsidR="00D96B77" w:rsidRPr="009C4F86">
        <w:rPr>
          <w:sz w:val="22"/>
          <w:szCs w:val="22"/>
        </w:rPr>
        <w:t xml:space="preserve">konkret </w:t>
      </w:r>
      <w:r w:rsidRPr="009C4F86">
        <w:rPr>
          <w:sz w:val="22"/>
          <w:szCs w:val="22"/>
        </w:rPr>
        <w:t>ide om å bygge noe</w:t>
      </w:r>
      <w:r w:rsidR="003600CE" w:rsidRPr="009C4F86">
        <w:rPr>
          <w:sz w:val="22"/>
          <w:szCs w:val="22"/>
        </w:rPr>
        <w:t xml:space="preserve"> på en eiendom</w:t>
      </w:r>
      <w:r w:rsidRPr="009C4F86">
        <w:rPr>
          <w:sz w:val="22"/>
          <w:szCs w:val="22"/>
        </w:rPr>
        <w:t xml:space="preserve">. Kommunen kan også be om forhåndskonferanse med deg når den </w:t>
      </w:r>
      <w:r w:rsidR="00A950C5">
        <w:rPr>
          <w:sz w:val="22"/>
          <w:szCs w:val="22"/>
        </w:rPr>
        <w:t xml:space="preserve">er kjent med at du har byggeplaner, og </w:t>
      </w:r>
      <w:r w:rsidRPr="009C4F86">
        <w:rPr>
          <w:sz w:val="22"/>
          <w:szCs w:val="22"/>
        </w:rPr>
        <w:t xml:space="preserve">mener at det er behov for å avklare </w:t>
      </w:r>
      <w:r w:rsidR="000668A4" w:rsidRPr="009C4F86">
        <w:rPr>
          <w:sz w:val="22"/>
          <w:szCs w:val="22"/>
        </w:rPr>
        <w:t>tiltaket</w:t>
      </w:r>
      <w:r w:rsidR="009173BB">
        <w:rPr>
          <w:sz w:val="22"/>
          <w:szCs w:val="22"/>
        </w:rPr>
        <w:t xml:space="preserve"> (tiltaket = det du skal bygge/gjøre)</w:t>
      </w:r>
      <w:r w:rsidRPr="009C4F86">
        <w:rPr>
          <w:sz w:val="22"/>
          <w:szCs w:val="22"/>
        </w:rPr>
        <w:t xml:space="preserve"> i god tid før </w:t>
      </w:r>
      <w:r w:rsidR="005712AC" w:rsidRPr="009C4F86">
        <w:rPr>
          <w:sz w:val="22"/>
          <w:szCs w:val="22"/>
        </w:rPr>
        <w:t>søknad om tiltak</w:t>
      </w:r>
      <w:r w:rsidRPr="009C4F86">
        <w:rPr>
          <w:sz w:val="22"/>
          <w:szCs w:val="22"/>
        </w:rPr>
        <w:t xml:space="preserve"> blir sendt til kommunen.</w:t>
      </w:r>
    </w:p>
    <w:p w14:paraId="67DFAAFF" w14:textId="77777777" w:rsidR="003827EB" w:rsidRPr="003B017A" w:rsidRDefault="003827EB" w:rsidP="00A950C5">
      <w:pPr>
        <w:pStyle w:val="Overskrift2"/>
        <w:spacing w:before="240" w:after="120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>Hvilke tiltak kan du be om forhåndskonferanse for?</w:t>
      </w:r>
    </w:p>
    <w:p w14:paraId="0AAFD8EC" w14:textId="77777777" w:rsidR="003105A1" w:rsidRPr="003B017A" w:rsidRDefault="0004020E" w:rsidP="009C4F86">
      <w:pPr>
        <w:rPr>
          <w:sz w:val="22"/>
          <w:szCs w:val="22"/>
        </w:rPr>
      </w:pPr>
      <w:r w:rsidRPr="003B017A">
        <w:rPr>
          <w:sz w:val="22"/>
          <w:szCs w:val="22"/>
        </w:rPr>
        <w:t>Du kan be om f</w:t>
      </w:r>
      <w:r w:rsidR="003105A1" w:rsidRPr="003B017A">
        <w:rPr>
          <w:sz w:val="22"/>
          <w:szCs w:val="22"/>
        </w:rPr>
        <w:t xml:space="preserve">orhåndskonferanse for alle typer tiltak, uavhengig av tiltakets størrelse og vanskelighetsgrad. </w:t>
      </w:r>
      <w:r w:rsidRPr="003B017A">
        <w:rPr>
          <w:sz w:val="22"/>
          <w:szCs w:val="22"/>
        </w:rPr>
        <w:t>Forhåndskonferanse</w:t>
      </w:r>
      <w:r w:rsidR="003105A1" w:rsidRPr="003B017A">
        <w:rPr>
          <w:sz w:val="22"/>
          <w:szCs w:val="22"/>
        </w:rPr>
        <w:t xml:space="preserve"> kan avholdes både for tiltak som er søknadspliktige og for de som er unntatt fra søknadsplikt. </w:t>
      </w:r>
    </w:p>
    <w:p w14:paraId="172198DF" w14:textId="77777777" w:rsidR="00AC1E71" w:rsidRPr="003B017A" w:rsidRDefault="00AC1E71" w:rsidP="009C4F86">
      <w:pPr>
        <w:pStyle w:val="Overskrift2"/>
        <w:spacing w:before="240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>Hvordan be om forhåndskonferanse?</w:t>
      </w:r>
    </w:p>
    <w:p w14:paraId="7EF27342" w14:textId="77777777" w:rsidR="003105A1" w:rsidRPr="009C4F86" w:rsidRDefault="0004020E" w:rsidP="00AC1E71">
      <w:pPr>
        <w:spacing w:before="100" w:beforeAutospacing="1" w:after="100" w:afterAutospacing="1"/>
        <w:rPr>
          <w:sz w:val="22"/>
          <w:szCs w:val="22"/>
        </w:rPr>
      </w:pPr>
      <w:r w:rsidRPr="003B017A">
        <w:rPr>
          <w:sz w:val="22"/>
          <w:szCs w:val="22"/>
        </w:rPr>
        <w:t xml:space="preserve">Start med å undersøke </w:t>
      </w:r>
      <w:r w:rsidR="00D872A5" w:rsidRPr="003B017A">
        <w:rPr>
          <w:sz w:val="22"/>
          <w:szCs w:val="22"/>
        </w:rPr>
        <w:t>o</w:t>
      </w:r>
      <w:r w:rsidR="00AC1E71" w:rsidRPr="003B017A">
        <w:rPr>
          <w:sz w:val="22"/>
          <w:szCs w:val="22"/>
        </w:rPr>
        <w:t xml:space="preserve">m kommunen du skal </w:t>
      </w:r>
      <w:r w:rsidR="009173BB" w:rsidRPr="003B017A">
        <w:rPr>
          <w:sz w:val="22"/>
          <w:szCs w:val="22"/>
        </w:rPr>
        <w:t>gjøre noe</w:t>
      </w:r>
      <w:r w:rsidR="00AC1E71" w:rsidRPr="003B017A">
        <w:rPr>
          <w:sz w:val="22"/>
          <w:szCs w:val="22"/>
        </w:rPr>
        <w:t xml:space="preserve"> </w:t>
      </w:r>
      <w:r w:rsidR="009A5FCC" w:rsidRPr="003B017A">
        <w:rPr>
          <w:sz w:val="22"/>
          <w:szCs w:val="22"/>
        </w:rPr>
        <w:t xml:space="preserve">i </w:t>
      </w:r>
      <w:r w:rsidRPr="003B017A">
        <w:rPr>
          <w:sz w:val="22"/>
          <w:szCs w:val="22"/>
        </w:rPr>
        <w:t>krever at</w:t>
      </w:r>
      <w:r w:rsidR="00AC1E71" w:rsidRPr="003B017A">
        <w:rPr>
          <w:sz w:val="22"/>
          <w:szCs w:val="22"/>
        </w:rPr>
        <w:t xml:space="preserve"> anmodning om forhåndskonferanse</w:t>
      </w:r>
      <w:r w:rsidR="00AC1E71" w:rsidRPr="009C4F86">
        <w:rPr>
          <w:sz w:val="22"/>
          <w:szCs w:val="22"/>
        </w:rPr>
        <w:t xml:space="preserve"> skal </w:t>
      </w:r>
      <w:r w:rsidR="00D872A5" w:rsidRPr="009C4F86">
        <w:rPr>
          <w:sz w:val="22"/>
          <w:szCs w:val="22"/>
        </w:rPr>
        <w:t xml:space="preserve">innleveres på en bestemt form. Om kommunen </w:t>
      </w:r>
      <w:r>
        <w:rPr>
          <w:sz w:val="22"/>
          <w:szCs w:val="22"/>
        </w:rPr>
        <w:t>krever dette</w:t>
      </w:r>
      <w:r w:rsidR="00D872A5" w:rsidRPr="009C4F86">
        <w:rPr>
          <w:sz w:val="22"/>
          <w:szCs w:val="22"/>
        </w:rPr>
        <w:t xml:space="preserve"> følger du retningslinjene </w:t>
      </w:r>
      <w:r w:rsidR="009173BB">
        <w:rPr>
          <w:sz w:val="22"/>
          <w:szCs w:val="22"/>
        </w:rPr>
        <w:t>fra kommunen</w:t>
      </w:r>
      <w:r w:rsidR="00D872A5" w:rsidRPr="009C4F86">
        <w:rPr>
          <w:sz w:val="22"/>
          <w:szCs w:val="22"/>
        </w:rPr>
        <w:t xml:space="preserve">. Vanligvis </w:t>
      </w:r>
      <w:r>
        <w:rPr>
          <w:sz w:val="22"/>
          <w:szCs w:val="22"/>
        </w:rPr>
        <w:t xml:space="preserve">er det </w:t>
      </w:r>
      <w:r w:rsidR="00D872A5" w:rsidRPr="009C4F86">
        <w:rPr>
          <w:sz w:val="22"/>
          <w:szCs w:val="22"/>
        </w:rPr>
        <w:t>et skjema som skal fylles ut</w:t>
      </w:r>
      <w:r w:rsidR="0035749E" w:rsidRPr="009C4F86">
        <w:rPr>
          <w:sz w:val="22"/>
          <w:szCs w:val="22"/>
        </w:rPr>
        <w:t xml:space="preserve">. Du </w:t>
      </w:r>
      <w:r w:rsidR="00AC1E71" w:rsidRPr="009C4F86">
        <w:rPr>
          <w:sz w:val="22"/>
          <w:szCs w:val="22"/>
        </w:rPr>
        <w:t>fylle</w:t>
      </w:r>
      <w:r w:rsidR="0035749E" w:rsidRPr="009C4F86">
        <w:rPr>
          <w:sz w:val="22"/>
          <w:szCs w:val="22"/>
        </w:rPr>
        <w:t xml:space="preserve">r </w:t>
      </w:r>
      <w:r>
        <w:rPr>
          <w:sz w:val="22"/>
          <w:szCs w:val="22"/>
        </w:rPr>
        <w:t>da ut</w:t>
      </w:r>
      <w:r w:rsidR="00AC1E71" w:rsidRPr="009C4F86">
        <w:rPr>
          <w:sz w:val="22"/>
          <w:szCs w:val="22"/>
        </w:rPr>
        <w:t xml:space="preserve"> </w:t>
      </w:r>
      <w:r w:rsidR="009A5FCC">
        <w:rPr>
          <w:sz w:val="22"/>
          <w:szCs w:val="22"/>
        </w:rPr>
        <w:t>skjemaet</w:t>
      </w:r>
      <w:r w:rsidR="00D872A5" w:rsidRPr="009C4F86">
        <w:rPr>
          <w:sz w:val="22"/>
          <w:szCs w:val="22"/>
        </w:rPr>
        <w:t xml:space="preserve"> </w:t>
      </w:r>
      <w:r w:rsidR="00AC1E71" w:rsidRPr="009C4F86">
        <w:rPr>
          <w:sz w:val="22"/>
          <w:szCs w:val="22"/>
        </w:rPr>
        <w:t>og levere</w:t>
      </w:r>
      <w:r w:rsidR="00D872A5" w:rsidRPr="009C4F86">
        <w:rPr>
          <w:sz w:val="22"/>
          <w:szCs w:val="22"/>
        </w:rPr>
        <w:t>r det</w:t>
      </w:r>
      <w:r w:rsidR="00AC1E71" w:rsidRPr="009C4F86">
        <w:rPr>
          <w:sz w:val="22"/>
          <w:szCs w:val="22"/>
        </w:rPr>
        <w:t xml:space="preserve"> til kommunen</w:t>
      </w:r>
      <w:r w:rsidR="0035749E" w:rsidRPr="009C4F86">
        <w:rPr>
          <w:sz w:val="22"/>
          <w:szCs w:val="22"/>
        </w:rPr>
        <w:t xml:space="preserve"> sammen med supplerende informasjon</w:t>
      </w:r>
      <w:r>
        <w:rPr>
          <w:sz w:val="22"/>
          <w:szCs w:val="22"/>
        </w:rPr>
        <w:t xml:space="preserve">. Utfylt skjema, eventuelt et brev om kommunen ikke krever eget </w:t>
      </w:r>
      <w:r w:rsidR="00F00F3A" w:rsidRPr="009C4F86">
        <w:rPr>
          <w:sz w:val="22"/>
          <w:szCs w:val="22"/>
        </w:rPr>
        <w:t xml:space="preserve">skjema, skal </w:t>
      </w:r>
      <w:r>
        <w:rPr>
          <w:sz w:val="22"/>
          <w:szCs w:val="22"/>
        </w:rPr>
        <w:t>sammen med vedlegg</w:t>
      </w:r>
      <w:r w:rsidR="009A5FCC">
        <w:rPr>
          <w:sz w:val="22"/>
          <w:szCs w:val="22"/>
        </w:rPr>
        <w:t xml:space="preserve">ene </w:t>
      </w:r>
      <w:r w:rsidR="00F00F3A" w:rsidRPr="009C4F86">
        <w:rPr>
          <w:sz w:val="22"/>
          <w:szCs w:val="22"/>
        </w:rPr>
        <w:t xml:space="preserve">gi </w:t>
      </w:r>
      <w:r w:rsidR="00F32814">
        <w:rPr>
          <w:sz w:val="22"/>
          <w:szCs w:val="22"/>
        </w:rPr>
        <w:t xml:space="preserve">kommunen </w:t>
      </w:r>
      <w:r w:rsidR="00F00F3A" w:rsidRPr="009C4F86">
        <w:rPr>
          <w:sz w:val="22"/>
          <w:szCs w:val="22"/>
        </w:rPr>
        <w:t>følgende</w:t>
      </w:r>
      <w:r w:rsidR="00AC1E71" w:rsidRPr="009C4F86">
        <w:rPr>
          <w:sz w:val="22"/>
          <w:szCs w:val="22"/>
        </w:rPr>
        <w:t xml:space="preserve"> informasjon</w:t>
      </w:r>
      <w:r w:rsidR="001E0580" w:rsidRPr="009C4F86">
        <w:rPr>
          <w:sz w:val="22"/>
          <w:szCs w:val="22"/>
        </w:rPr>
        <w:t>:</w:t>
      </w:r>
    </w:p>
    <w:p w14:paraId="363C996C" w14:textId="77777777" w:rsidR="00944FF9" w:rsidRPr="009C4F86" w:rsidRDefault="001E0580" w:rsidP="001E0580">
      <w:pPr>
        <w:numPr>
          <w:ilvl w:val="0"/>
          <w:numId w:val="4"/>
        </w:numPr>
        <w:rPr>
          <w:sz w:val="22"/>
          <w:szCs w:val="22"/>
        </w:rPr>
      </w:pPr>
      <w:r w:rsidRPr="009C4F86">
        <w:rPr>
          <w:sz w:val="22"/>
          <w:szCs w:val="22"/>
        </w:rPr>
        <w:t>tiltakets bruk, formål, omfang, areal og høyde</w:t>
      </w:r>
    </w:p>
    <w:p w14:paraId="4DD6942F" w14:textId="77777777" w:rsidR="00944FF9" w:rsidRPr="009C4F86" w:rsidRDefault="001E0580" w:rsidP="00944FF9">
      <w:pPr>
        <w:numPr>
          <w:ilvl w:val="0"/>
          <w:numId w:val="4"/>
        </w:numPr>
        <w:ind w:right="142"/>
        <w:rPr>
          <w:b/>
          <w:sz w:val="22"/>
          <w:szCs w:val="22"/>
        </w:rPr>
      </w:pPr>
      <w:r w:rsidRPr="009C4F86">
        <w:rPr>
          <w:sz w:val="22"/>
          <w:szCs w:val="22"/>
        </w:rPr>
        <w:t>eventuelle tegninger/skisser eller foto</w:t>
      </w:r>
    </w:p>
    <w:p w14:paraId="3BFFA1A5" w14:textId="77777777" w:rsidR="009A5FCC" w:rsidRPr="009A5FCC" w:rsidRDefault="001E0580" w:rsidP="00944FF9">
      <w:pPr>
        <w:numPr>
          <w:ilvl w:val="0"/>
          <w:numId w:val="4"/>
        </w:numPr>
        <w:ind w:right="142"/>
        <w:rPr>
          <w:b/>
          <w:sz w:val="22"/>
          <w:szCs w:val="22"/>
        </w:rPr>
      </w:pPr>
      <w:r w:rsidRPr="009C4F86">
        <w:rPr>
          <w:sz w:val="22"/>
          <w:szCs w:val="22"/>
        </w:rPr>
        <w:t>plassering på tomt</w:t>
      </w:r>
    </w:p>
    <w:p w14:paraId="58E91739" w14:textId="77777777" w:rsidR="00944FF9" w:rsidRPr="00BA7AAE" w:rsidRDefault="007D5618" w:rsidP="00944FF9">
      <w:pPr>
        <w:numPr>
          <w:ilvl w:val="0"/>
          <w:numId w:val="4"/>
        </w:numPr>
        <w:ind w:right="142"/>
        <w:rPr>
          <w:b/>
          <w:color w:val="000000"/>
          <w:sz w:val="22"/>
          <w:szCs w:val="22"/>
        </w:rPr>
      </w:pPr>
      <w:r w:rsidRPr="00BA7AAE">
        <w:rPr>
          <w:color w:val="000000"/>
          <w:sz w:val="22"/>
          <w:szCs w:val="22"/>
        </w:rPr>
        <w:t>planlagt tid for o</w:t>
      </w:r>
      <w:r w:rsidR="001E0580" w:rsidRPr="00BA7AAE">
        <w:rPr>
          <w:color w:val="000000"/>
          <w:sz w:val="22"/>
          <w:szCs w:val="22"/>
        </w:rPr>
        <w:t>ppstart og ferdigstillelse</w:t>
      </w:r>
    </w:p>
    <w:p w14:paraId="012CCF36" w14:textId="77777777" w:rsidR="00944FF9" w:rsidRPr="009C4F86" w:rsidRDefault="001E0580" w:rsidP="00944FF9">
      <w:pPr>
        <w:numPr>
          <w:ilvl w:val="0"/>
          <w:numId w:val="4"/>
        </w:numPr>
        <w:ind w:right="142"/>
        <w:rPr>
          <w:b/>
          <w:sz w:val="22"/>
          <w:szCs w:val="22"/>
        </w:rPr>
      </w:pPr>
      <w:r w:rsidRPr="00BA7AAE">
        <w:rPr>
          <w:color w:val="000000"/>
          <w:sz w:val="22"/>
          <w:szCs w:val="22"/>
        </w:rPr>
        <w:t xml:space="preserve">aktuelle </w:t>
      </w:r>
      <w:hyperlink r:id="rId19" w:anchor="KAPITTEL_3-4" w:history="1">
        <w:r w:rsidRPr="00BA7AAE">
          <w:rPr>
            <w:rStyle w:val="Hyperkobling"/>
            <w:color w:val="000000"/>
            <w:sz w:val="22"/>
            <w:szCs w:val="22"/>
          </w:rPr>
          <w:t>ansvarlige foretak</w:t>
        </w:r>
      </w:hyperlink>
      <w:r w:rsidRPr="009C4F86">
        <w:rPr>
          <w:sz w:val="22"/>
          <w:szCs w:val="22"/>
        </w:rPr>
        <w:t xml:space="preserve"> (om disse er valgt)</w:t>
      </w:r>
    </w:p>
    <w:p w14:paraId="2F15F481" w14:textId="77777777" w:rsidR="00944FF9" w:rsidRPr="009C4F86" w:rsidRDefault="001E0580" w:rsidP="00944FF9">
      <w:pPr>
        <w:numPr>
          <w:ilvl w:val="0"/>
          <w:numId w:val="4"/>
        </w:numPr>
        <w:ind w:right="142"/>
        <w:rPr>
          <w:b/>
          <w:sz w:val="22"/>
          <w:szCs w:val="22"/>
        </w:rPr>
      </w:pPr>
      <w:r w:rsidRPr="009C4F86">
        <w:rPr>
          <w:sz w:val="22"/>
          <w:szCs w:val="22"/>
        </w:rPr>
        <w:t xml:space="preserve">andre forutsetninger som du som </w:t>
      </w:r>
      <w:hyperlink r:id="rId20" w:anchor="%C2%A723-2" w:history="1">
        <w:r w:rsidR="009173BB" w:rsidRPr="009A5FCC">
          <w:rPr>
            <w:rStyle w:val="Hyperkobling"/>
            <w:color w:val="000000"/>
            <w:sz w:val="22"/>
            <w:szCs w:val="22"/>
          </w:rPr>
          <w:t>tiltakshaver</w:t>
        </w:r>
      </w:hyperlink>
      <w:r w:rsidR="009173BB">
        <w:rPr>
          <w:color w:val="000000"/>
          <w:sz w:val="22"/>
          <w:szCs w:val="22"/>
        </w:rPr>
        <w:t xml:space="preserve"> </w:t>
      </w:r>
      <w:r w:rsidRPr="009C4F86">
        <w:rPr>
          <w:sz w:val="22"/>
          <w:szCs w:val="22"/>
        </w:rPr>
        <w:t>ønsker å konferere om</w:t>
      </w:r>
    </w:p>
    <w:p w14:paraId="7851C0F1" w14:textId="77777777" w:rsidR="00F00F3A" w:rsidRPr="003B017A" w:rsidRDefault="00A4380B" w:rsidP="009C4F86">
      <w:pPr>
        <w:pStyle w:val="Overskrift2"/>
        <w:spacing w:before="240"/>
        <w:jc w:val="center"/>
        <w:rPr>
          <w:sz w:val="22"/>
          <w:szCs w:val="22"/>
        </w:rPr>
      </w:pPr>
      <w:r>
        <w:br w:type="page"/>
      </w:r>
      <w:r w:rsidR="005E0438" w:rsidRPr="003B017A">
        <w:rPr>
          <w:sz w:val="22"/>
          <w:szCs w:val="22"/>
        </w:rPr>
        <w:lastRenderedPageBreak/>
        <w:t xml:space="preserve">Hvor lang tid </w:t>
      </w:r>
      <w:r w:rsidR="00D96B77" w:rsidRPr="003B017A">
        <w:rPr>
          <w:sz w:val="22"/>
          <w:szCs w:val="22"/>
        </w:rPr>
        <w:t>tar</w:t>
      </w:r>
      <w:r w:rsidR="005E0438" w:rsidRPr="003B017A">
        <w:rPr>
          <w:sz w:val="22"/>
          <w:szCs w:val="22"/>
        </w:rPr>
        <w:t xml:space="preserve"> det før forhåndskonferanse blir</w:t>
      </w:r>
      <w:r w:rsidR="005516D3" w:rsidRPr="003B017A">
        <w:rPr>
          <w:sz w:val="22"/>
          <w:szCs w:val="22"/>
        </w:rPr>
        <w:t xml:space="preserve"> avholdt</w:t>
      </w:r>
      <w:r w:rsidR="00F00F3A" w:rsidRPr="003B017A">
        <w:rPr>
          <w:sz w:val="22"/>
          <w:szCs w:val="22"/>
        </w:rPr>
        <w:t>?</w:t>
      </w:r>
    </w:p>
    <w:p w14:paraId="7363DF36" w14:textId="77777777" w:rsidR="00C2454C" w:rsidRPr="0047589E" w:rsidRDefault="005516D3" w:rsidP="0076349A">
      <w:pPr>
        <w:pStyle w:val="Overskrift2"/>
        <w:spacing w:before="120" w:after="120"/>
        <w:rPr>
          <w:b w:val="0"/>
          <w:sz w:val="22"/>
          <w:szCs w:val="22"/>
        </w:rPr>
      </w:pPr>
      <w:r w:rsidRPr="003B017A">
        <w:rPr>
          <w:b w:val="0"/>
          <w:sz w:val="22"/>
          <w:szCs w:val="22"/>
        </w:rPr>
        <w:t xml:space="preserve">Forhåndskonferansen </w:t>
      </w:r>
      <w:r w:rsidRPr="00BC0D67">
        <w:rPr>
          <w:b w:val="0"/>
          <w:color w:val="000000"/>
          <w:sz w:val="22"/>
          <w:szCs w:val="22"/>
        </w:rPr>
        <w:t xml:space="preserve">skal </w:t>
      </w:r>
      <w:r w:rsidR="00C82E5C" w:rsidRPr="00BC0D67">
        <w:rPr>
          <w:b w:val="0"/>
          <w:color w:val="000000"/>
          <w:sz w:val="22"/>
          <w:szCs w:val="22"/>
        </w:rPr>
        <w:t xml:space="preserve">etter </w:t>
      </w:r>
      <w:hyperlink r:id="rId21" w:anchor="%C2%A77-1" w:history="1">
        <w:r w:rsidR="00C82E5C" w:rsidRPr="00BC0D67">
          <w:rPr>
            <w:rStyle w:val="Hyperkobling"/>
            <w:b w:val="0"/>
            <w:color w:val="000000"/>
            <w:sz w:val="22"/>
            <w:szCs w:val="22"/>
          </w:rPr>
          <w:t>SAK10 § 7-1 a)</w:t>
        </w:r>
      </w:hyperlink>
      <w:r w:rsidR="00C82E5C">
        <w:rPr>
          <w:b w:val="0"/>
          <w:sz w:val="22"/>
          <w:szCs w:val="22"/>
        </w:rPr>
        <w:t xml:space="preserve"> </w:t>
      </w:r>
      <w:r w:rsidRPr="003B017A">
        <w:rPr>
          <w:b w:val="0"/>
          <w:sz w:val="22"/>
          <w:szCs w:val="22"/>
        </w:rPr>
        <w:t xml:space="preserve">avholdes innen </w:t>
      </w:r>
      <w:r w:rsidR="00017AFC" w:rsidRPr="003B017A">
        <w:rPr>
          <w:b w:val="0"/>
          <w:sz w:val="22"/>
          <w:szCs w:val="22"/>
        </w:rPr>
        <w:t>to</w:t>
      </w:r>
      <w:r w:rsidRPr="003B017A">
        <w:rPr>
          <w:b w:val="0"/>
          <w:sz w:val="22"/>
          <w:szCs w:val="22"/>
        </w:rPr>
        <w:t xml:space="preserve"> uker etter at kommunen har mottatt tilstrekkelig informasjon fra </w:t>
      </w:r>
      <w:r w:rsidR="00017AFC" w:rsidRPr="003B017A">
        <w:rPr>
          <w:b w:val="0"/>
          <w:sz w:val="22"/>
          <w:szCs w:val="22"/>
        </w:rPr>
        <w:t xml:space="preserve">deg som </w:t>
      </w:r>
      <w:hyperlink r:id="rId22" w:anchor="%C2%A723-2" w:history="1">
        <w:r w:rsidR="009173BB" w:rsidRPr="003B017A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9173BB" w:rsidRPr="003B017A">
        <w:rPr>
          <w:b w:val="0"/>
          <w:color w:val="000000"/>
          <w:sz w:val="22"/>
          <w:szCs w:val="22"/>
        </w:rPr>
        <w:t xml:space="preserve"> </w:t>
      </w:r>
      <w:r w:rsidR="00C82E5C">
        <w:rPr>
          <w:b w:val="0"/>
          <w:sz w:val="22"/>
          <w:szCs w:val="22"/>
        </w:rPr>
        <w:t>eller</w:t>
      </w:r>
      <w:r w:rsidR="00017AFC" w:rsidRPr="003B017A">
        <w:rPr>
          <w:b w:val="0"/>
          <w:sz w:val="22"/>
          <w:szCs w:val="22"/>
        </w:rPr>
        <w:t xml:space="preserve"> din</w:t>
      </w:r>
      <w:r w:rsidRPr="003B017A">
        <w:rPr>
          <w:b w:val="0"/>
          <w:sz w:val="22"/>
          <w:szCs w:val="22"/>
        </w:rPr>
        <w:t xml:space="preserve"> </w:t>
      </w:r>
      <w:hyperlink r:id="rId23" w:anchor="%C2%A723-4" w:history="1">
        <w:r w:rsidR="009173BB" w:rsidRPr="003B017A">
          <w:rPr>
            <w:rStyle w:val="Hyperkobling"/>
            <w:b w:val="0"/>
            <w:color w:val="000000"/>
            <w:sz w:val="22"/>
            <w:szCs w:val="22"/>
          </w:rPr>
          <w:t>ansvarlige søker</w:t>
        </w:r>
      </w:hyperlink>
      <w:r w:rsidR="0069440B">
        <w:rPr>
          <w:b w:val="0"/>
          <w:color w:val="000000"/>
          <w:sz w:val="22"/>
          <w:szCs w:val="22"/>
        </w:rPr>
        <w:t>.</w:t>
      </w:r>
      <w:r w:rsidR="0047589E">
        <w:rPr>
          <w:b w:val="0"/>
          <w:color w:val="000000"/>
          <w:sz w:val="22"/>
          <w:szCs w:val="22"/>
        </w:rPr>
        <w:t xml:space="preserve"> </w:t>
      </w:r>
      <w:r w:rsidR="0047589E">
        <w:rPr>
          <w:b w:val="0"/>
          <w:sz w:val="22"/>
          <w:szCs w:val="22"/>
        </w:rPr>
        <w:t>Gjelder den</w:t>
      </w:r>
      <w:r w:rsidR="0047589E" w:rsidRPr="0047589E">
        <w:rPr>
          <w:b w:val="0"/>
          <w:sz w:val="22"/>
          <w:szCs w:val="22"/>
        </w:rPr>
        <w:t xml:space="preserve"> eksisterende byggverk </w:t>
      </w:r>
      <w:r w:rsidR="0047589E">
        <w:rPr>
          <w:b w:val="0"/>
          <w:sz w:val="22"/>
          <w:szCs w:val="22"/>
        </w:rPr>
        <w:t xml:space="preserve">som er </w:t>
      </w:r>
      <w:r w:rsidR="0047589E" w:rsidRPr="0047589E">
        <w:rPr>
          <w:b w:val="0"/>
          <w:sz w:val="22"/>
          <w:szCs w:val="22"/>
        </w:rPr>
        <w:t xml:space="preserve">ødelagt av brann, naturskade, ulykke eller lignende hendelse, </w:t>
      </w:r>
      <w:r w:rsidR="004D03D4">
        <w:rPr>
          <w:b w:val="0"/>
          <w:sz w:val="22"/>
          <w:szCs w:val="22"/>
        </w:rPr>
        <w:t xml:space="preserve">er fristen </w:t>
      </w:r>
      <w:r w:rsidR="0047589E">
        <w:rPr>
          <w:b w:val="0"/>
          <w:sz w:val="22"/>
          <w:szCs w:val="22"/>
        </w:rPr>
        <w:t>fem</w:t>
      </w:r>
      <w:r w:rsidR="0047589E" w:rsidRPr="0047589E">
        <w:rPr>
          <w:b w:val="0"/>
          <w:sz w:val="22"/>
          <w:szCs w:val="22"/>
        </w:rPr>
        <w:t xml:space="preserve"> dager.</w:t>
      </w:r>
    </w:p>
    <w:p w14:paraId="59771460" w14:textId="77777777" w:rsidR="00A4380B" w:rsidRPr="003B017A" w:rsidRDefault="005516D3" w:rsidP="00C2454C">
      <w:pPr>
        <w:pStyle w:val="Overskrift2"/>
        <w:spacing w:after="120"/>
        <w:rPr>
          <w:b w:val="0"/>
          <w:sz w:val="22"/>
          <w:szCs w:val="22"/>
        </w:rPr>
      </w:pPr>
      <w:r w:rsidRPr="003B017A">
        <w:rPr>
          <w:b w:val="0"/>
          <w:sz w:val="22"/>
          <w:szCs w:val="22"/>
        </w:rPr>
        <w:t>Om</w:t>
      </w:r>
      <w:r w:rsidR="005E0438" w:rsidRPr="003B017A">
        <w:rPr>
          <w:b w:val="0"/>
          <w:sz w:val="22"/>
          <w:szCs w:val="22"/>
        </w:rPr>
        <w:t xml:space="preserve"> </w:t>
      </w:r>
      <w:r w:rsidR="00017AFC" w:rsidRPr="003B017A">
        <w:rPr>
          <w:b w:val="0"/>
          <w:sz w:val="22"/>
          <w:szCs w:val="22"/>
        </w:rPr>
        <w:t>det du har sendt kommunen</w:t>
      </w:r>
      <w:r w:rsidRPr="003B017A">
        <w:rPr>
          <w:b w:val="0"/>
          <w:sz w:val="22"/>
          <w:szCs w:val="22"/>
        </w:rPr>
        <w:t xml:space="preserve"> ikke inneholder tilstrekkelig informasjon vil </w:t>
      </w:r>
      <w:r w:rsidR="00017AFC" w:rsidRPr="003B017A">
        <w:rPr>
          <w:b w:val="0"/>
          <w:sz w:val="22"/>
          <w:szCs w:val="22"/>
        </w:rPr>
        <w:t>kommunen gi deg</w:t>
      </w:r>
      <w:r w:rsidRPr="003B017A">
        <w:rPr>
          <w:b w:val="0"/>
          <w:sz w:val="22"/>
          <w:szCs w:val="22"/>
        </w:rPr>
        <w:t xml:space="preserve"> beskjed om hva mer </w:t>
      </w:r>
      <w:r w:rsidR="00017AFC" w:rsidRPr="003B017A">
        <w:rPr>
          <w:b w:val="0"/>
          <w:sz w:val="22"/>
          <w:szCs w:val="22"/>
        </w:rPr>
        <w:t>den</w:t>
      </w:r>
      <w:r w:rsidRPr="003B017A">
        <w:rPr>
          <w:b w:val="0"/>
          <w:sz w:val="22"/>
          <w:szCs w:val="22"/>
        </w:rPr>
        <w:t xml:space="preserve"> trenger av opplysninger. </w:t>
      </w:r>
      <w:r w:rsidR="00017AFC" w:rsidRPr="003B017A">
        <w:rPr>
          <w:b w:val="0"/>
          <w:sz w:val="22"/>
          <w:szCs w:val="22"/>
        </w:rPr>
        <w:t>To</w:t>
      </w:r>
      <w:r w:rsidRPr="003B017A">
        <w:rPr>
          <w:b w:val="0"/>
          <w:sz w:val="22"/>
          <w:szCs w:val="22"/>
        </w:rPr>
        <w:t xml:space="preserve">ukersfristen </w:t>
      </w:r>
      <w:r w:rsidR="00017AFC" w:rsidRPr="003B017A">
        <w:rPr>
          <w:b w:val="0"/>
          <w:sz w:val="22"/>
          <w:szCs w:val="22"/>
        </w:rPr>
        <w:t xml:space="preserve">for gjennomføring av forhåndskonferansen </w:t>
      </w:r>
      <w:r w:rsidRPr="003B017A">
        <w:rPr>
          <w:b w:val="0"/>
          <w:sz w:val="22"/>
          <w:szCs w:val="22"/>
        </w:rPr>
        <w:t>gjelder da først fra kommunen har mottatt tilleggsinformasjon</w:t>
      </w:r>
      <w:r w:rsidR="00017AFC" w:rsidRPr="003B017A">
        <w:rPr>
          <w:b w:val="0"/>
          <w:sz w:val="22"/>
          <w:szCs w:val="22"/>
        </w:rPr>
        <w:t>en</w:t>
      </w:r>
      <w:r w:rsidRPr="003B017A">
        <w:rPr>
          <w:b w:val="0"/>
          <w:sz w:val="22"/>
          <w:szCs w:val="22"/>
        </w:rPr>
        <w:t>.</w:t>
      </w:r>
      <w:r w:rsidR="00C2454C" w:rsidRPr="003B017A">
        <w:rPr>
          <w:b w:val="0"/>
          <w:sz w:val="22"/>
          <w:szCs w:val="22"/>
        </w:rPr>
        <w:t xml:space="preserve"> </w:t>
      </w:r>
    </w:p>
    <w:p w14:paraId="48558728" w14:textId="77777777" w:rsidR="00C2454C" w:rsidRPr="003B017A" w:rsidRDefault="00C2454C" w:rsidP="00C2454C">
      <w:pPr>
        <w:rPr>
          <w:sz w:val="22"/>
          <w:szCs w:val="22"/>
        </w:rPr>
      </w:pPr>
      <w:r w:rsidRPr="003B017A">
        <w:rPr>
          <w:sz w:val="22"/>
          <w:szCs w:val="22"/>
        </w:rPr>
        <w:t xml:space="preserve">Kommunen </w:t>
      </w:r>
      <w:r w:rsidR="009173BB" w:rsidRPr="003B017A">
        <w:rPr>
          <w:sz w:val="22"/>
          <w:szCs w:val="22"/>
        </w:rPr>
        <w:t>gir deg</w:t>
      </w:r>
      <w:r w:rsidRPr="003B017A">
        <w:rPr>
          <w:sz w:val="22"/>
          <w:szCs w:val="22"/>
        </w:rPr>
        <w:t xml:space="preserve"> beskjed om tid og sted for møtet. </w:t>
      </w:r>
    </w:p>
    <w:p w14:paraId="142EF309" w14:textId="77777777" w:rsidR="005E0438" w:rsidRPr="003B017A" w:rsidRDefault="00863785" w:rsidP="009C4F86">
      <w:pPr>
        <w:pStyle w:val="Overskrift2"/>
        <w:spacing w:before="240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>Hvem deltar i forhåndskonferansen</w:t>
      </w:r>
      <w:r w:rsidR="005E0438" w:rsidRPr="003B017A">
        <w:rPr>
          <w:sz w:val="22"/>
          <w:szCs w:val="22"/>
        </w:rPr>
        <w:t>?</w:t>
      </w:r>
    </w:p>
    <w:p w14:paraId="682E4A27" w14:textId="77777777" w:rsidR="00863785" w:rsidRPr="003B017A" w:rsidRDefault="00017AFC" w:rsidP="00957BF1">
      <w:pPr>
        <w:spacing w:before="100" w:beforeAutospacing="1" w:after="100" w:afterAutospacing="1"/>
        <w:rPr>
          <w:sz w:val="22"/>
          <w:szCs w:val="22"/>
        </w:rPr>
      </w:pPr>
      <w:r w:rsidRPr="003B017A">
        <w:rPr>
          <w:color w:val="000000"/>
          <w:sz w:val="22"/>
          <w:szCs w:val="22"/>
        </w:rPr>
        <w:t xml:space="preserve">Du som </w:t>
      </w:r>
      <w:hyperlink r:id="rId24" w:anchor="%C2%A723-2" w:history="1">
        <w:r w:rsidR="009173BB" w:rsidRPr="003B017A">
          <w:rPr>
            <w:rStyle w:val="Hyperkobling"/>
            <w:color w:val="000000"/>
            <w:sz w:val="22"/>
            <w:szCs w:val="22"/>
          </w:rPr>
          <w:t>tiltakshaver</w:t>
        </w:r>
      </w:hyperlink>
      <w:r w:rsidR="009173BB" w:rsidRPr="003B017A">
        <w:rPr>
          <w:color w:val="000000"/>
          <w:sz w:val="22"/>
          <w:szCs w:val="22"/>
        </w:rPr>
        <w:t xml:space="preserve"> </w:t>
      </w:r>
      <w:r w:rsidR="00957BF1" w:rsidRPr="003B017A">
        <w:rPr>
          <w:color w:val="000000"/>
          <w:sz w:val="22"/>
          <w:szCs w:val="22"/>
        </w:rPr>
        <w:t xml:space="preserve">og </w:t>
      </w:r>
      <w:r w:rsidRPr="003B017A">
        <w:rPr>
          <w:color w:val="000000"/>
          <w:sz w:val="22"/>
          <w:szCs w:val="22"/>
        </w:rPr>
        <w:t xml:space="preserve">din </w:t>
      </w:r>
      <w:hyperlink r:id="rId25" w:anchor="%C2%A723-4" w:history="1">
        <w:r w:rsidR="009173BB" w:rsidRPr="003B017A">
          <w:rPr>
            <w:rStyle w:val="Hyperkobling"/>
            <w:color w:val="000000"/>
            <w:sz w:val="22"/>
            <w:szCs w:val="22"/>
          </w:rPr>
          <w:t>ansvarlige søker</w:t>
        </w:r>
      </w:hyperlink>
      <w:r w:rsidR="009173BB" w:rsidRPr="003B017A">
        <w:rPr>
          <w:color w:val="000000"/>
          <w:sz w:val="22"/>
          <w:szCs w:val="22"/>
        </w:rPr>
        <w:t xml:space="preserve"> </w:t>
      </w:r>
      <w:r w:rsidR="00957BF1" w:rsidRPr="003B017A">
        <w:rPr>
          <w:color w:val="000000"/>
          <w:sz w:val="22"/>
          <w:szCs w:val="22"/>
        </w:rPr>
        <w:t>(om denne er valgt) deltar.</w:t>
      </w:r>
      <w:r w:rsidR="00957BF1" w:rsidRPr="003B017A">
        <w:rPr>
          <w:color w:val="000000"/>
          <w:sz w:val="22"/>
          <w:szCs w:val="22"/>
        </w:rPr>
        <w:br/>
        <w:t xml:space="preserve">Fra kommunen møter byggesaksbehandler. Kommunen kan innkalle andre </w:t>
      </w:r>
      <w:r w:rsidRPr="003B017A">
        <w:rPr>
          <w:color w:val="000000"/>
          <w:sz w:val="22"/>
          <w:szCs w:val="22"/>
        </w:rPr>
        <w:t xml:space="preserve">representanter for </w:t>
      </w:r>
      <w:hyperlink r:id="rId26" w:anchor="%C2%A76-2" w:history="1">
        <w:r w:rsidRPr="003B017A">
          <w:rPr>
            <w:rStyle w:val="Hyperkobling"/>
            <w:color w:val="000000"/>
            <w:sz w:val="22"/>
            <w:szCs w:val="22"/>
          </w:rPr>
          <w:t xml:space="preserve">andre </w:t>
        </w:r>
        <w:r w:rsidR="00957BF1" w:rsidRPr="003B017A">
          <w:rPr>
            <w:rStyle w:val="Hyperkobling"/>
            <w:color w:val="000000"/>
            <w:sz w:val="22"/>
            <w:szCs w:val="22"/>
          </w:rPr>
          <w:t>myndigheter</w:t>
        </w:r>
      </w:hyperlink>
      <w:r w:rsidR="00957BF1" w:rsidRPr="003B017A">
        <w:rPr>
          <w:sz w:val="22"/>
          <w:szCs w:val="22"/>
        </w:rPr>
        <w:t xml:space="preserve"> der</w:t>
      </w:r>
      <w:r w:rsidR="00D872A5" w:rsidRPr="003B017A">
        <w:rPr>
          <w:sz w:val="22"/>
          <w:szCs w:val="22"/>
        </w:rPr>
        <w:t>som</w:t>
      </w:r>
      <w:r w:rsidR="00957BF1" w:rsidRPr="003B017A">
        <w:rPr>
          <w:sz w:val="22"/>
          <w:szCs w:val="22"/>
        </w:rPr>
        <w:t xml:space="preserve"> det er behov for at de deltar i møtet. Du vil på forhånd få opplyst hvem som </w:t>
      </w:r>
      <w:r w:rsidRPr="003B017A">
        <w:rPr>
          <w:sz w:val="22"/>
          <w:szCs w:val="22"/>
        </w:rPr>
        <w:t>eventuelt</w:t>
      </w:r>
      <w:r w:rsidR="00F670D2" w:rsidRPr="003B017A">
        <w:rPr>
          <w:sz w:val="22"/>
          <w:szCs w:val="22"/>
        </w:rPr>
        <w:t xml:space="preserve"> </w:t>
      </w:r>
      <w:r w:rsidR="00957BF1" w:rsidRPr="003B017A">
        <w:rPr>
          <w:sz w:val="22"/>
          <w:szCs w:val="22"/>
        </w:rPr>
        <w:t xml:space="preserve">deltar. På samme måte skal du informere kommunen </w:t>
      </w:r>
      <w:r w:rsidR="00F670D2" w:rsidRPr="003B017A">
        <w:rPr>
          <w:sz w:val="22"/>
          <w:szCs w:val="22"/>
        </w:rPr>
        <w:t xml:space="preserve">på forhånd </w:t>
      </w:r>
      <w:r w:rsidR="00957BF1" w:rsidRPr="003B017A">
        <w:rPr>
          <w:sz w:val="22"/>
          <w:szCs w:val="22"/>
        </w:rPr>
        <w:t xml:space="preserve">dersom du ønsker å ha med deg flere til møtet. </w:t>
      </w:r>
    </w:p>
    <w:p w14:paraId="52DFA89D" w14:textId="77777777" w:rsidR="005950F9" w:rsidRPr="003B017A" w:rsidRDefault="005950F9" w:rsidP="00B76FDA">
      <w:pPr>
        <w:rPr>
          <w:sz w:val="22"/>
          <w:szCs w:val="22"/>
        </w:rPr>
      </w:pPr>
      <w:r w:rsidRPr="003B017A">
        <w:rPr>
          <w:sz w:val="22"/>
          <w:szCs w:val="22"/>
        </w:rPr>
        <w:t>Naboer og andre interessegrupper bør ikke de</w:t>
      </w:r>
      <w:r w:rsidR="00017AFC" w:rsidRPr="003B017A">
        <w:rPr>
          <w:sz w:val="22"/>
          <w:szCs w:val="22"/>
        </w:rPr>
        <w:t>lta i</w:t>
      </w:r>
      <w:r w:rsidRPr="003B017A">
        <w:rPr>
          <w:sz w:val="22"/>
          <w:szCs w:val="22"/>
        </w:rPr>
        <w:t xml:space="preserve"> forhåndskonferanse</w:t>
      </w:r>
      <w:r w:rsidR="00D96B77" w:rsidRPr="003B017A">
        <w:rPr>
          <w:sz w:val="22"/>
          <w:szCs w:val="22"/>
        </w:rPr>
        <w:t>n</w:t>
      </w:r>
      <w:r w:rsidRPr="003B017A">
        <w:rPr>
          <w:sz w:val="22"/>
          <w:szCs w:val="22"/>
        </w:rPr>
        <w:t xml:space="preserve">, da </w:t>
      </w:r>
      <w:r w:rsidR="00017AFC" w:rsidRPr="003B017A">
        <w:rPr>
          <w:sz w:val="22"/>
          <w:szCs w:val="22"/>
        </w:rPr>
        <w:t>den</w:t>
      </w:r>
      <w:r w:rsidRPr="003B017A">
        <w:rPr>
          <w:sz w:val="22"/>
          <w:szCs w:val="22"/>
        </w:rPr>
        <w:t xml:space="preserve"> er </w:t>
      </w:r>
      <w:r w:rsidR="00D96B77" w:rsidRPr="003B017A">
        <w:rPr>
          <w:sz w:val="22"/>
          <w:szCs w:val="22"/>
        </w:rPr>
        <w:t>ment å være</w:t>
      </w:r>
      <w:r w:rsidRPr="003B017A">
        <w:rPr>
          <w:sz w:val="22"/>
          <w:szCs w:val="22"/>
        </w:rPr>
        <w:t xml:space="preserve"> </w:t>
      </w:r>
      <w:r w:rsidR="00017AFC" w:rsidRPr="003B017A">
        <w:rPr>
          <w:sz w:val="22"/>
          <w:szCs w:val="22"/>
        </w:rPr>
        <w:t xml:space="preserve">et møte for </w:t>
      </w:r>
      <w:r w:rsidRPr="003B017A">
        <w:rPr>
          <w:sz w:val="22"/>
          <w:szCs w:val="22"/>
        </w:rPr>
        <w:t xml:space="preserve">ren informasjonsutveksling mellom </w:t>
      </w:r>
      <w:r w:rsidR="00C82E5C">
        <w:rPr>
          <w:sz w:val="22"/>
          <w:szCs w:val="22"/>
        </w:rPr>
        <w:t xml:space="preserve">deg som </w:t>
      </w:r>
      <w:r w:rsidRPr="003B017A">
        <w:rPr>
          <w:sz w:val="22"/>
          <w:szCs w:val="22"/>
        </w:rPr>
        <w:t>tiltakshav</w:t>
      </w:r>
      <w:r w:rsidR="00D872A5" w:rsidRPr="003B017A">
        <w:rPr>
          <w:sz w:val="22"/>
          <w:szCs w:val="22"/>
        </w:rPr>
        <w:t>er og kommunen. Den skal ikke være et høringsmøte.</w:t>
      </w:r>
    </w:p>
    <w:p w14:paraId="69545ED5" w14:textId="77777777" w:rsidR="00863785" w:rsidRPr="003B017A" w:rsidRDefault="00863785" w:rsidP="00E3782A">
      <w:pPr>
        <w:pStyle w:val="Overskrift2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>Hvordan foregår selve møtet?</w:t>
      </w:r>
    </w:p>
    <w:p w14:paraId="64C6FC60" w14:textId="77777777" w:rsidR="00BB6DC3" w:rsidRPr="003B017A" w:rsidRDefault="00BB6DC3" w:rsidP="00157D73">
      <w:pPr>
        <w:spacing w:before="100" w:beforeAutospacing="1"/>
        <w:rPr>
          <w:sz w:val="22"/>
          <w:szCs w:val="22"/>
        </w:rPr>
      </w:pPr>
      <w:r w:rsidRPr="003B017A">
        <w:rPr>
          <w:sz w:val="22"/>
          <w:szCs w:val="22"/>
        </w:rPr>
        <w:t>Kommun</w:t>
      </w:r>
      <w:r w:rsidR="00D96B77" w:rsidRPr="003B017A">
        <w:rPr>
          <w:sz w:val="22"/>
          <w:szCs w:val="22"/>
        </w:rPr>
        <w:t xml:space="preserve">ens saksbehandler er </w:t>
      </w:r>
      <w:r w:rsidR="00017AFC" w:rsidRPr="003B017A">
        <w:rPr>
          <w:sz w:val="22"/>
          <w:szCs w:val="22"/>
        </w:rPr>
        <w:t>møteleder og gjennomfører møtet etter</w:t>
      </w:r>
      <w:r w:rsidR="00D96B77" w:rsidRPr="003B017A">
        <w:rPr>
          <w:sz w:val="22"/>
          <w:szCs w:val="22"/>
        </w:rPr>
        <w:t xml:space="preserve"> en på forhånd oppsatt møteplan.</w:t>
      </w:r>
    </w:p>
    <w:p w14:paraId="40CCD766" w14:textId="77777777" w:rsidR="00997846" w:rsidRPr="00997846" w:rsidRDefault="00BB6DC3" w:rsidP="00997846">
      <w:pPr>
        <w:rPr>
          <w:sz w:val="22"/>
          <w:szCs w:val="22"/>
        </w:rPr>
      </w:pPr>
      <w:r w:rsidRPr="003B017A">
        <w:rPr>
          <w:sz w:val="22"/>
          <w:szCs w:val="22"/>
        </w:rPr>
        <w:t xml:space="preserve">Kommunen fører referat under veis. </w:t>
      </w:r>
      <w:r w:rsidR="00997846" w:rsidRPr="00997846">
        <w:rPr>
          <w:sz w:val="22"/>
          <w:szCs w:val="22"/>
        </w:rPr>
        <w:t xml:space="preserve">Referatet skal dokumentere de forutsetninger </w:t>
      </w:r>
      <w:r w:rsidR="007427FF">
        <w:rPr>
          <w:sz w:val="22"/>
          <w:szCs w:val="22"/>
        </w:rPr>
        <w:t xml:space="preserve">og konklusjoner </w:t>
      </w:r>
      <w:r w:rsidR="00997846" w:rsidRPr="00997846">
        <w:rPr>
          <w:sz w:val="22"/>
          <w:szCs w:val="22"/>
        </w:rPr>
        <w:t xml:space="preserve">som er lagt til grunn, og </w:t>
      </w:r>
      <w:r w:rsidR="00157D73">
        <w:rPr>
          <w:sz w:val="22"/>
          <w:szCs w:val="22"/>
        </w:rPr>
        <w:t>skal følge den videre saksbehandlingen</w:t>
      </w:r>
      <w:r w:rsidR="00997846" w:rsidRPr="00997846">
        <w:rPr>
          <w:sz w:val="22"/>
          <w:szCs w:val="22"/>
        </w:rPr>
        <w:t xml:space="preserve">. </w:t>
      </w:r>
      <w:r w:rsidR="007427FF">
        <w:rPr>
          <w:sz w:val="22"/>
          <w:szCs w:val="22"/>
        </w:rPr>
        <w:t>Referatet</w:t>
      </w:r>
      <w:r w:rsidR="007427FF" w:rsidRPr="007427FF">
        <w:rPr>
          <w:sz w:val="22"/>
          <w:szCs w:val="22"/>
        </w:rPr>
        <w:t xml:space="preserve"> skal </w:t>
      </w:r>
      <w:r w:rsidRPr="007427FF">
        <w:rPr>
          <w:sz w:val="22"/>
          <w:szCs w:val="22"/>
        </w:rPr>
        <w:t xml:space="preserve">være omforent </w:t>
      </w:r>
      <w:r w:rsidR="00997846" w:rsidRPr="007427FF">
        <w:rPr>
          <w:sz w:val="22"/>
          <w:szCs w:val="22"/>
        </w:rPr>
        <w:t>og sluttføres i møtet</w:t>
      </w:r>
      <w:r w:rsidRPr="007427FF">
        <w:rPr>
          <w:sz w:val="22"/>
          <w:szCs w:val="22"/>
        </w:rPr>
        <w:t>.</w:t>
      </w:r>
      <w:r w:rsidR="007427FF" w:rsidRPr="007427FF">
        <w:rPr>
          <w:sz w:val="22"/>
          <w:szCs w:val="22"/>
        </w:rPr>
        <w:t xml:space="preserve"> </w:t>
      </w:r>
      <w:r w:rsidR="00997846" w:rsidRPr="00997846">
        <w:rPr>
          <w:sz w:val="22"/>
          <w:szCs w:val="22"/>
        </w:rPr>
        <w:t xml:space="preserve">Referatet gjøres tilgjengelig for tiltakshaver med en gang. </w:t>
      </w:r>
    </w:p>
    <w:p w14:paraId="0D704CCF" w14:textId="77777777" w:rsidR="00002BE7" w:rsidRPr="003B017A" w:rsidRDefault="00FE3E0F" w:rsidP="00DA2BA6">
      <w:pPr>
        <w:spacing w:before="100" w:beforeAutospacing="1" w:after="100" w:afterAutospacing="1"/>
        <w:rPr>
          <w:sz w:val="22"/>
          <w:szCs w:val="22"/>
        </w:rPr>
      </w:pPr>
      <w:hyperlink r:id="rId27" w:anchor="%C2%A723-2" w:history="1">
        <w:r w:rsidR="009173BB" w:rsidRPr="003B017A">
          <w:rPr>
            <w:rStyle w:val="Hyperkobling"/>
            <w:b/>
            <w:color w:val="000000"/>
            <w:sz w:val="22"/>
            <w:szCs w:val="22"/>
          </w:rPr>
          <w:t>Tiltakshaver</w:t>
        </w:r>
      </w:hyperlink>
      <w:r w:rsidR="009173BB" w:rsidRPr="003B017A">
        <w:rPr>
          <w:b/>
          <w:color w:val="000000"/>
          <w:sz w:val="22"/>
          <w:szCs w:val="22"/>
        </w:rPr>
        <w:t xml:space="preserve"> </w:t>
      </w:r>
      <w:r w:rsidR="00002BE7" w:rsidRPr="003B017A">
        <w:rPr>
          <w:b/>
          <w:sz w:val="22"/>
          <w:szCs w:val="22"/>
        </w:rPr>
        <w:t>/</w:t>
      </w:r>
      <w:r w:rsidR="00BB6DC3" w:rsidRPr="003B017A">
        <w:rPr>
          <w:b/>
          <w:sz w:val="22"/>
          <w:szCs w:val="22"/>
        </w:rPr>
        <w:t xml:space="preserve"> </w:t>
      </w:r>
      <w:hyperlink r:id="rId28" w:anchor="%C2%A723-4" w:history="1">
        <w:r w:rsidR="009173BB" w:rsidRPr="003B017A">
          <w:rPr>
            <w:rStyle w:val="Hyperkobling"/>
            <w:b/>
            <w:color w:val="000000"/>
            <w:sz w:val="22"/>
            <w:szCs w:val="22"/>
          </w:rPr>
          <w:t>ansvarlig søker</w:t>
        </w:r>
      </w:hyperlink>
      <w:r w:rsidR="009173BB" w:rsidRPr="003B017A">
        <w:rPr>
          <w:color w:val="000000"/>
          <w:sz w:val="22"/>
          <w:szCs w:val="22"/>
        </w:rPr>
        <w:t xml:space="preserve"> </w:t>
      </w:r>
      <w:r w:rsidR="00002BE7" w:rsidRPr="003B017A">
        <w:rPr>
          <w:sz w:val="22"/>
          <w:szCs w:val="22"/>
        </w:rPr>
        <w:t>info</w:t>
      </w:r>
      <w:r w:rsidR="00017AFC" w:rsidRPr="003B017A">
        <w:rPr>
          <w:sz w:val="22"/>
          <w:szCs w:val="22"/>
        </w:rPr>
        <w:t>rmerer innledningsvis</w:t>
      </w:r>
      <w:r w:rsidR="00002BE7" w:rsidRPr="003B017A">
        <w:rPr>
          <w:sz w:val="22"/>
          <w:szCs w:val="22"/>
        </w:rPr>
        <w:t xml:space="preserve"> kommunen om det planlagte tiltak</w:t>
      </w:r>
      <w:r w:rsidR="00D96B77" w:rsidRPr="003B017A">
        <w:rPr>
          <w:sz w:val="22"/>
          <w:szCs w:val="22"/>
        </w:rPr>
        <w:t>et</w:t>
      </w:r>
      <w:r w:rsidR="00002BE7" w:rsidRPr="003B017A">
        <w:rPr>
          <w:sz w:val="22"/>
          <w:szCs w:val="22"/>
        </w:rPr>
        <w:t xml:space="preserve">, dets bakgrunn og forutsetninger, omfang og konsekvenser. </w:t>
      </w:r>
      <w:r w:rsidR="00017AFC" w:rsidRPr="003B017A">
        <w:rPr>
          <w:sz w:val="22"/>
          <w:szCs w:val="22"/>
        </w:rPr>
        <w:t>Deretter</w:t>
      </w:r>
      <w:r w:rsidR="00002BE7" w:rsidRPr="003B017A">
        <w:rPr>
          <w:sz w:val="22"/>
          <w:szCs w:val="22"/>
        </w:rPr>
        <w:t xml:space="preserve"> </w:t>
      </w:r>
      <w:r w:rsidR="009173BB" w:rsidRPr="003B017A">
        <w:rPr>
          <w:sz w:val="22"/>
          <w:szCs w:val="22"/>
        </w:rPr>
        <w:t>gjenno</w:t>
      </w:r>
      <w:r w:rsidR="00017AFC" w:rsidRPr="003B017A">
        <w:rPr>
          <w:sz w:val="22"/>
          <w:szCs w:val="22"/>
        </w:rPr>
        <w:t>mgås</w:t>
      </w:r>
      <w:r w:rsidR="00002BE7" w:rsidRPr="003B017A">
        <w:rPr>
          <w:sz w:val="22"/>
          <w:szCs w:val="22"/>
        </w:rPr>
        <w:t xml:space="preserve"> tiltaket basert på innsendte kart og tegninger, redegjørelse og eventuell annen dokumentasjon som kommunen har bedt om.</w:t>
      </w:r>
    </w:p>
    <w:p w14:paraId="283F5221" w14:textId="77777777" w:rsidR="00002BE7" w:rsidRPr="003B017A" w:rsidRDefault="00002BE7" w:rsidP="00157D73">
      <w:pPr>
        <w:spacing w:before="100" w:beforeAutospacing="1" w:after="100" w:afterAutospacing="1"/>
        <w:rPr>
          <w:sz w:val="22"/>
          <w:szCs w:val="22"/>
        </w:rPr>
      </w:pPr>
      <w:r w:rsidRPr="003B017A">
        <w:rPr>
          <w:b/>
          <w:sz w:val="22"/>
          <w:szCs w:val="22"/>
        </w:rPr>
        <w:t>Kommunen</w:t>
      </w:r>
      <w:r w:rsidRPr="003B017A">
        <w:rPr>
          <w:sz w:val="22"/>
          <w:szCs w:val="22"/>
        </w:rPr>
        <w:t xml:space="preserve"> informerer om sentrale rammebetingelser som fremgår av plan- og bygningsloven, forskrift</w:t>
      </w:r>
      <w:r w:rsidR="00017AFC" w:rsidRPr="003B017A">
        <w:rPr>
          <w:sz w:val="22"/>
          <w:szCs w:val="22"/>
        </w:rPr>
        <w:t>er og rikspolitiske bestemmelser</w:t>
      </w:r>
      <w:r w:rsidR="009173BB" w:rsidRPr="003B017A">
        <w:rPr>
          <w:sz w:val="22"/>
          <w:szCs w:val="22"/>
        </w:rPr>
        <w:t xml:space="preserve">. Kommunen informerer også om </w:t>
      </w:r>
      <w:r w:rsidRPr="003B017A">
        <w:rPr>
          <w:sz w:val="22"/>
          <w:szCs w:val="22"/>
        </w:rPr>
        <w:t xml:space="preserve">de lokale rammebetingelser som </w:t>
      </w:r>
      <w:r w:rsidR="009173BB" w:rsidRPr="003B017A">
        <w:rPr>
          <w:sz w:val="22"/>
          <w:szCs w:val="22"/>
        </w:rPr>
        <w:t>følger</w:t>
      </w:r>
      <w:r w:rsidRPr="003B017A">
        <w:rPr>
          <w:sz w:val="22"/>
          <w:szCs w:val="22"/>
        </w:rPr>
        <w:t xml:space="preserve"> av lokale vedtekter og arealplaner som </w:t>
      </w:r>
      <w:r w:rsidR="00017AFC" w:rsidRPr="003B017A">
        <w:rPr>
          <w:sz w:val="22"/>
          <w:szCs w:val="22"/>
        </w:rPr>
        <w:t>gjelder</w:t>
      </w:r>
      <w:r w:rsidRPr="003B017A">
        <w:rPr>
          <w:sz w:val="22"/>
          <w:szCs w:val="22"/>
        </w:rPr>
        <w:t xml:space="preserve"> for området der tiltaket </w:t>
      </w:r>
      <w:r w:rsidR="00017AFC" w:rsidRPr="003B017A">
        <w:rPr>
          <w:sz w:val="22"/>
          <w:szCs w:val="22"/>
        </w:rPr>
        <w:t>skal gjennomføres</w:t>
      </w:r>
      <w:r w:rsidRPr="003B017A">
        <w:rPr>
          <w:sz w:val="22"/>
          <w:szCs w:val="22"/>
        </w:rPr>
        <w:t>.</w:t>
      </w:r>
    </w:p>
    <w:p w14:paraId="203E86EB" w14:textId="77777777" w:rsidR="00002BE7" w:rsidRPr="003B017A" w:rsidRDefault="009173BB" w:rsidP="00002BE7">
      <w:pPr>
        <w:numPr>
          <w:ilvl w:val="0"/>
          <w:numId w:val="5"/>
        </w:numPr>
        <w:rPr>
          <w:sz w:val="22"/>
          <w:szCs w:val="22"/>
        </w:rPr>
      </w:pPr>
      <w:r w:rsidRPr="003B017A">
        <w:rPr>
          <w:b/>
          <w:sz w:val="22"/>
          <w:szCs w:val="22"/>
        </w:rPr>
        <w:t>Arealp</w:t>
      </w:r>
      <w:r w:rsidR="00002BE7" w:rsidRPr="003B017A">
        <w:rPr>
          <w:b/>
          <w:sz w:val="22"/>
          <w:szCs w:val="22"/>
        </w:rPr>
        <w:t>lanforutsetninger</w:t>
      </w:r>
      <w:r w:rsidR="00002BE7" w:rsidRPr="003B017A">
        <w:rPr>
          <w:sz w:val="22"/>
          <w:szCs w:val="22"/>
        </w:rPr>
        <w:t>: Forholdet til gjelden</w:t>
      </w:r>
      <w:r w:rsidR="00017AFC" w:rsidRPr="003B017A">
        <w:rPr>
          <w:sz w:val="22"/>
          <w:szCs w:val="22"/>
        </w:rPr>
        <w:t>d</w:t>
      </w:r>
      <w:r w:rsidR="00002BE7" w:rsidRPr="003B017A">
        <w:rPr>
          <w:sz w:val="22"/>
          <w:szCs w:val="22"/>
        </w:rPr>
        <w:t xml:space="preserve">e </w:t>
      </w:r>
      <w:r w:rsidRPr="003B017A">
        <w:rPr>
          <w:sz w:val="22"/>
          <w:szCs w:val="22"/>
        </w:rPr>
        <w:t>areal</w:t>
      </w:r>
      <w:r w:rsidR="00002BE7" w:rsidRPr="003B017A">
        <w:rPr>
          <w:sz w:val="22"/>
          <w:szCs w:val="22"/>
        </w:rPr>
        <w:t>plangrunnlag og eventuelle behov for planendringer eller dispensasjoner gjennomgås.</w:t>
      </w:r>
    </w:p>
    <w:p w14:paraId="19CAB16D" w14:textId="77777777" w:rsidR="00002BE7" w:rsidRPr="003B017A" w:rsidRDefault="00002BE7" w:rsidP="00002BE7">
      <w:pPr>
        <w:numPr>
          <w:ilvl w:val="0"/>
          <w:numId w:val="5"/>
        </w:numPr>
        <w:rPr>
          <w:sz w:val="22"/>
          <w:szCs w:val="22"/>
        </w:rPr>
      </w:pPr>
      <w:r w:rsidRPr="003B017A">
        <w:rPr>
          <w:b/>
          <w:sz w:val="22"/>
          <w:szCs w:val="22"/>
        </w:rPr>
        <w:t>Forvaltningspraksis</w:t>
      </w:r>
      <w:r w:rsidR="00017AFC" w:rsidRPr="003B017A">
        <w:rPr>
          <w:sz w:val="22"/>
          <w:szCs w:val="22"/>
        </w:rPr>
        <w:t xml:space="preserve">: Dersom kommunen har </w:t>
      </w:r>
      <w:r w:rsidR="00C82E5C">
        <w:rPr>
          <w:sz w:val="22"/>
          <w:szCs w:val="22"/>
        </w:rPr>
        <w:t>en entydig</w:t>
      </w:r>
      <w:r w:rsidRPr="003B017A">
        <w:rPr>
          <w:sz w:val="22"/>
          <w:szCs w:val="22"/>
        </w:rPr>
        <w:t xml:space="preserve"> retningsgivende praksis for behandling av lignende tiltak vil kommunen informere om dette. </w:t>
      </w:r>
    </w:p>
    <w:p w14:paraId="10056417" w14:textId="77777777" w:rsidR="00002BE7" w:rsidRPr="003B017A" w:rsidRDefault="00002BE7" w:rsidP="00002BE7">
      <w:pPr>
        <w:numPr>
          <w:ilvl w:val="0"/>
          <w:numId w:val="5"/>
        </w:numPr>
        <w:rPr>
          <w:sz w:val="22"/>
          <w:szCs w:val="22"/>
        </w:rPr>
      </w:pPr>
      <w:r w:rsidRPr="003B017A">
        <w:rPr>
          <w:b/>
          <w:sz w:val="22"/>
          <w:szCs w:val="22"/>
        </w:rPr>
        <w:t>Plassering og utforming av tiltaket</w:t>
      </w:r>
      <w:r w:rsidRPr="003B017A">
        <w:rPr>
          <w:sz w:val="22"/>
          <w:szCs w:val="22"/>
        </w:rPr>
        <w:t>: Kommunen kan gi faglig begrunnede synspunkter på det ønskede tiltakets plassering og utforming</w:t>
      </w:r>
      <w:r w:rsidR="009173BB" w:rsidRPr="003B017A">
        <w:rPr>
          <w:sz w:val="22"/>
          <w:szCs w:val="22"/>
        </w:rPr>
        <w:t>. Kommunen kan også</w:t>
      </w:r>
      <w:r w:rsidRPr="003B017A">
        <w:rPr>
          <w:sz w:val="22"/>
          <w:szCs w:val="22"/>
        </w:rPr>
        <w:t xml:space="preserve"> opplyse om det er spesielle hensyn som må tas ut fra beliggenhet og omgivelser.</w:t>
      </w:r>
    </w:p>
    <w:p w14:paraId="39DD7064" w14:textId="77777777" w:rsidR="009C4F86" w:rsidRPr="003B017A" w:rsidRDefault="00002BE7" w:rsidP="009C4F86">
      <w:pPr>
        <w:numPr>
          <w:ilvl w:val="0"/>
          <w:numId w:val="5"/>
        </w:numPr>
        <w:rPr>
          <w:sz w:val="22"/>
          <w:szCs w:val="22"/>
        </w:rPr>
      </w:pPr>
      <w:r w:rsidRPr="003B017A">
        <w:rPr>
          <w:b/>
          <w:sz w:val="22"/>
          <w:szCs w:val="22"/>
        </w:rPr>
        <w:t>Saksbehandlingen</w:t>
      </w:r>
      <w:r w:rsidRPr="003B017A">
        <w:rPr>
          <w:sz w:val="22"/>
          <w:szCs w:val="22"/>
        </w:rPr>
        <w:t xml:space="preserve">: Kommunen </w:t>
      </w:r>
      <w:r w:rsidR="007D5618" w:rsidRPr="003B017A">
        <w:rPr>
          <w:sz w:val="22"/>
          <w:szCs w:val="22"/>
        </w:rPr>
        <w:t>skal</w:t>
      </w:r>
      <w:r w:rsidRPr="003B017A">
        <w:rPr>
          <w:sz w:val="22"/>
          <w:szCs w:val="22"/>
        </w:rPr>
        <w:t xml:space="preserve"> gi informasjon om </w:t>
      </w:r>
      <w:r w:rsidR="00587F09" w:rsidRPr="003B017A">
        <w:rPr>
          <w:sz w:val="22"/>
          <w:szCs w:val="22"/>
        </w:rPr>
        <w:t xml:space="preserve">saksbehandlingsfrister og antatt </w:t>
      </w:r>
      <w:r w:rsidRPr="003B017A">
        <w:rPr>
          <w:sz w:val="22"/>
          <w:szCs w:val="22"/>
        </w:rPr>
        <w:t>saksbehandlingstid</w:t>
      </w:r>
      <w:r w:rsidR="00587F09" w:rsidRPr="003B017A">
        <w:rPr>
          <w:sz w:val="22"/>
          <w:szCs w:val="22"/>
        </w:rPr>
        <w:t>. Den skal også informere om</w:t>
      </w:r>
      <w:r w:rsidRPr="003B017A">
        <w:rPr>
          <w:sz w:val="22"/>
          <w:szCs w:val="22"/>
        </w:rPr>
        <w:t xml:space="preserve"> den videre </w:t>
      </w:r>
      <w:r w:rsidR="00017AFC" w:rsidRPr="003B017A">
        <w:rPr>
          <w:sz w:val="22"/>
          <w:szCs w:val="22"/>
        </w:rPr>
        <w:t>saksgangen</w:t>
      </w:r>
      <w:r w:rsidRPr="003B017A">
        <w:rPr>
          <w:sz w:val="22"/>
          <w:szCs w:val="22"/>
        </w:rPr>
        <w:t>, krav til ansv</w:t>
      </w:r>
      <w:r w:rsidR="00587F09" w:rsidRPr="003B017A">
        <w:rPr>
          <w:sz w:val="22"/>
          <w:szCs w:val="22"/>
        </w:rPr>
        <w:t xml:space="preserve">ar og kontroll med tiltaket, </w:t>
      </w:r>
      <w:r w:rsidRPr="003B017A">
        <w:rPr>
          <w:sz w:val="22"/>
          <w:szCs w:val="22"/>
        </w:rPr>
        <w:t xml:space="preserve">hvordan </w:t>
      </w:r>
      <w:r w:rsidR="00C82E5C">
        <w:rPr>
          <w:sz w:val="22"/>
          <w:szCs w:val="22"/>
        </w:rPr>
        <w:t>dette</w:t>
      </w:r>
      <w:r w:rsidRPr="003B017A">
        <w:rPr>
          <w:sz w:val="22"/>
          <w:szCs w:val="22"/>
        </w:rPr>
        <w:t xml:space="preserve"> skal dokumenteres</w:t>
      </w:r>
      <w:r w:rsidR="00587F09" w:rsidRPr="003B017A">
        <w:rPr>
          <w:sz w:val="22"/>
          <w:szCs w:val="22"/>
        </w:rPr>
        <w:t xml:space="preserve">, tilsyn og annet </w:t>
      </w:r>
      <w:r w:rsidR="007D5618" w:rsidRPr="003B017A">
        <w:rPr>
          <w:sz w:val="22"/>
          <w:szCs w:val="22"/>
        </w:rPr>
        <w:t xml:space="preserve">som er </w:t>
      </w:r>
      <w:r w:rsidR="00587F09" w:rsidRPr="003B017A">
        <w:rPr>
          <w:sz w:val="22"/>
          <w:szCs w:val="22"/>
        </w:rPr>
        <w:t>relevant.</w:t>
      </w:r>
    </w:p>
    <w:p w14:paraId="7F2D8258" w14:textId="77777777" w:rsidR="00002BE7" w:rsidRPr="003B017A" w:rsidRDefault="00002BE7" w:rsidP="009C4F86">
      <w:pPr>
        <w:numPr>
          <w:ilvl w:val="0"/>
          <w:numId w:val="5"/>
        </w:numPr>
        <w:rPr>
          <w:sz w:val="22"/>
          <w:szCs w:val="22"/>
        </w:rPr>
      </w:pPr>
      <w:r w:rsidRPr="003B017A">
        <w:rPr>
          <w:b/>
          <w:sz w:val="22"/>
          <w:szCs w:val="22"/>
        </w:rPr>
        <w:t>Krav til dokumentasjon</w:t>
      </w:r>
      <w:r w:rsidRPr="003B017A">
        <w:rPr>
          <w:sz w:val="22"/>
          <w:szCs w:val="22"/>
        </w:rPr>
        <w:t xml:space="preserve">: Saksbehandler </w:t>
      </w:r>
      <w:r w:rsidR="00147ADD" w:rsidRPr="003B017A">
        <w:rPr>
          <w:sz w:val="22"/>
          <w:szCs w:val="22"/>
        </w:rPr>
        <w:t>kan gi nærmere opplysninger</w:t>
      </w:r>
      <w:r w:rsidRPr="003B017A">
        <w:rPr>
          <w:sz w:val="22"/>
          <w:szCs w:val="22"/>
        </w:rPr>
        <w:t xml:space="preserve"> </w:t>
      </w:r>
      <w:r w:rsidR="00D96B77" w:rsidRPr="003B017A">
        <w:rPr>
          <w:sz w:val="22"/>
          <w:szCs w:val="22"/>
        </w:rPr>
        <w:t xml:space="preserve">om </w:t>
      </w:r>
      <w:r w:rsidRPr="003B017A">
        <w:rPr>
          <w:sz w:val="22"/>
          <w:szCs w:val="22"/>
        </w:rPr>
        <w:t>hva som må dokumenteres i søknad om tiltak, avhengig av tiltakets art, omfang og kompleksitet.</w:t>
      </w:r>
    </w:p>
    <w:p w14:paraId="0FEE57E4" w14:textId="77777777" w:rsidR="009C4F86" w:rsidRPr="003B017A" w:rsidRDefault="0022529B" w:rsidP="00017AFC">
      <w:pPr>
        <w:pStyle w:val="Overskrift2"/>
        <w:spacing w:before="240" w:after="120"/>
        <w:jc w:val="center"/>
        <w:rPr>
          <w:sz w:val="22"/>
          <w:szCs w:val="22"/>
        </w:rPr>
      </w:pPr>
      <w:r w:rsidRPr="003B017A">
        <w:rPr>
          <w:sz w:val="22"/>
          <w:szCs w:val="22"/>
        </w:rPr>
        <w:t>Annet nyttig å vite</w:t>
      </w:r>
    </w:p>
    <w:p w14:paraId="45AE8B49" w14:textId="77777777" w:rsidR="00157D73" w:rsidRDefault="00157D73" w:rsidP="00017AF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Det er ikke krav om at begge parter må signere i selve møtet. Møtet kan dermed avholdes for eksempel som videokonferanse. </w:t>
      </w:r>
    </w:p>
    <w:p w14:paraId="542257F8" w14:textId="77777777" w:rsidR="00F847B0" w:rsidRPr="003B017A" w:rsidRDefault="00017AFC" w:rsidP="00017AFC">
      <w:pPr>
        <w:spacing w:after="120"/>
        <w:rPr>
          <w:sz w:val="22"/>
          <w:szCs w:val="22"/>
        </w:rPr>
      </w:pPr>
      <w:r w:rsidRPr="003B017A">
        <w:rPr>
          <w:sz w:val="22"/>
          <w:szCs w:val="22"/>
        </w:rPr>
        <w:t>Forhåndskonferansen</w:t>
      </w:r>
      <w:r w:rsidR="00F847B0" w:rsidRPr="003B017A">
        <w:rPr>
          <w:sz w:val="22"/>
          <w:szCs w:val="22"/>
        </w:rPr>
        <w:t xml:space="preserve"> må ikke forveksles med ordinær saksbehandling. I forhåndskonferansen </w:t>
      </w:r>
      <w:r w:rsidR="00587F09" w:rsidRPr="003B017A">
        <w:rPr>
          <w:sz w:val="22"/>
          <w:szCs w:val="22"/>
        </w:rPr>
        <w:t>gjøres</w:t>
      </w:r>
      <w:r w:rsidR="00F847B0" w:rsidRPr="003B017A">
        <w:rPr>
          <w:sz w:val="22"/>
          <w:szCs w:val="22"/>
        </w:rPr>
        <w:t xml:space="preserve"> det ikke </w:t>
      </w:r>
      <w:r w:rsidR="00587F09" w:rsidRPr="003B017A">
        <w:rPr>
          <w:sz w:val="22"/>
          <w:szCs w:val="22"/>
        </w:rPr>
        <w:t>noen form</w:t>
      </w:r>
      <w:r w:rsidR="00C82E5C">
        <w:rPr>
          <w:sz w:val="22"/>
          <w:szCs w:val="22"/>
        </w:rPr>
        <w:t xml:space="preserve"> vedtak som gir klageadgang. Det </w:t>
      </w:r>
      <w:r w:rsidR="00F847B0" w:rsidRPr="003B017A">
        <w:rPr>
          <w:sz w:val="22"/>
          <w:szCs w:val="22"/>
        </w:rPr>
        <w:t xml:space="preserve">tas </w:t>
      </w:r>
      <w:r w:rsidR="00C82E5C">
        <w:rPr>
          <w:sz w:val="22"/>
          <w:szCs w:val="22"/>
        </w:rPr>
        <w:t xml:space="preserve">heller ikke </w:t>
      </w:r>
      <w:r w:rsidR="00F847B0" w:rsidRPr="003B017A">
        <w:rPr>
          <w:sz w:val="22"/>
          <w:szCs w:val="22"/>
        </w:rPr>
        <w:t xml:space="preserve">beslutninger som har rettslige bindinger. </w:t>
      </w:r>
    </w:p>
    <w:p w14:paraId="4495A6E0" w14:textId="77777777" w:rsidR="009339BD" w:rsidRPr="003B017A" w:rsidRDefault="00F847B0" w:rsidP="009208ED">
      <w:pPr>
        <w:rPr>
          <w:sz w:val="22"/>
          <w:szCs w:val="22"/>
        </w:rPr>
      </w:pPr>
      <w:r w:rsidRPr="003B017A">
        <w:rPr>
          <w:sz w:val="22"/>
          <w:szCs w:val="22"/>
        </w:rPr>
        <w:t xml:space="preserve">Protester, uttalelser og klager i forbindelse med behandling av </w:t>
      </w:r>
      <w:r w:rsidR="00D96B77" w:rsidRPr="003B017A">
        <w:rPr>
          <w:sz w:val="22"/>
          <w:szCs w:val="22"/>
        </w:rPr>
        <w:t xml:space="preserve">den etterfølgende </w:t>
      </w:r>
      <w:r w:rsidRPr="003B017A">
        <w:rPr>
          <w:sz w:val="22"/>
          <w:szCs w:val="22"/>
        </w:rPr>
        <w:t xml:space="preserve">søknaden kan </w:t>
      </w:r>
      <w:r w:rsidR="007D5618" w:rsidRPr="003B017A">
        <w:rPr>
          <w:sz w:val="22"/>
          <w:szCs w:val="22"/>
        </w:rPr>
        <w:t xml:space="preserve">føre til at </w:t>
      </w:r>
      <w:r w:rsidRPr="003B017A">
        <w:rPr>
          <w:sz w:val="22"/>
          <w:szCs w:val="22"/>
        </w:rPr>
        <w:t>fremdriftsplan</w:t>
      </w:r>
      <w:r w:rsidR="007D5618" w:rsidRPr="003B017A">
        <w:rPr>
          <w:sz w:val="22"/>
          <w:szCs w:val="22"/>
        </w:rPr>
        <w:t>en</w:t>
      </w:r>
      <w:r w:rsidRPr="003B017A">
        <w:rPr>
          <w:sz w:val="22"/>
          <w:szCs w:val="22"/>
        </w:rPr>
        <w:t xml:space="preserve"> for saksbehandlingen</w:t>
      </w:r>
      <w:r w:rsidR="007D5618" w:rsidRPr="003B017A">
        <w:rPr>
          <w:sz w:val="22"/>
          <w:szCs w:val="22"/>
        </w:rPr>
        <w:t xml:space="preserve"> må justeres</w:t>
      </w:r>
      <w:r w:rsidRPr="003B017A">
        <w:rPr>
          <w:sz w:val="22"/>
          <w:szCs w:val="22"/>
        </w:rPr>
        <w:t>. Er kvaliteten på søknaden, eller på tiltaket som sådan</w:t>
      </w:r>
      <w:r w:rsidR="007D5618" w:rsidRPr="003B017A">
        <w:rPr>
          <w:sz w:val="22"/>
          <w:szCs w:val="22"/>
        </w:rPr>
        <w:t>,</w:t>
      </w:r>
      <w:r w:rsidRPr="003B017A">
        <w:rPr>
          <w:sz w:val="22"/>
          <w:szCs w:val="22"/>
        </w:rPr>
        <w:t xml:space="preserve"> ikke god nok vil </w:t>
      </w:r>
      <w:r w:rsidR="00017AFC" w:rsidRPr="003B017A">
        <w:rPr>
          <w:sz w:val="22"/>
          <w:szCs w:val="22"/>
        </w:rPr>
        <w:t xml:space="preserve">også </w:t>
      </w:r>
      <w:r w:rsidRPr="003B017A">
        <w:rPr>
          <w:sz w:val="22"/>
          <w:szCs w:val="22"/>
        </w:rPr>
        <w:t>det kunne føre til endret fremdrift. Uttalelser fra berørte parter</w:t>
      </w:r>
      <w:r w:rsidR="00017AFC" w:rsidRPr="003B017A">
        <w:rPr>
          <w:sz w:val="22"/>
          <w:szCs w:val="22"/>
        </w:rPr>
        <w:t xml:space="preserve"> </w:t>
      </w:r>
      <w:r w:rsidRPr="003B017A">
        <w:rPr>
          <w:sz w:val="22"/>
          <w:szCs w:val="22"/>
        </w:rPr>
        <w:t>/</w:t>
      </w:r>
      <w:r w:rsidR="00017AFC" w:rsidRPr="003B017A">
        <w:rPr>
          <w:sz w:val="22"/>
          <w:szCs w:val="22"/>
        </w:rPr>
        <w:t xml:space="preserve"> </w:t>
      </w:r>
      <w:r w:rsidRPr="003B017A">
        <w:rPr>
          <w:sz w:val="22"/>
          <w:szCs w:val="22"/>
        </w:rPr>
        <w:t>myndigheter eller klager kan føre til det samme.</w:t>
      </w:r>
    </w:p>
    <w:sectPr w:rsidR="009339BD" w:rsidRPr="003B017A" w:rsidSect="00E3782A">
      <w:headerReference w:type="default" r:id="rId29"/>
      <w:footerReference w:type="default" r:id="rId30"/>
      <w:type w:val="continuous"/>
      <w:pgSz w:w="11907" w:h="16840" w:code="9"/>
      <w:pgMar w:top="1117" w:right="1418" w:bottom="397" w:left="1418" w:header="284" w:footer="1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CB9C" w14:textId="77777777" w:rsidR="00F3680B" w:rsidRDefault="00F3680B">
      <w:r>
        <w:separator/>
      </w:r>
    </w:p>
  </w:endnote>
  <w:endnote w:type="continuationSeparator" w:id="0">
    <w:p w14:paraId="521755FC" w14:textId="77777777" w:rsidR="00F3680B" w:rsidRDefault="00F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="00F32814" w:rsidRPr="004F4733" w14:paraId="06F0C59F" w14:textId="77777777" w:rsidTr="00BC0D67">
      <w:tc>
        <w:tcPr>
          <w:tcW w:w="8330" w:type="dxa"/>
          <w:vAlign w:val="center"/>
        </w:tcPr>
        <w:p w14:paraId="24FFBB51" w14:textId="77777777" w:rsidR="00F32814" w:rsidRPr="004F4733" w:rsidRDefault="004D03D4" w:rsidP="00F72A3E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D03D4">
            <w:rPr>
              <w:rFonts w:ascii="Calibri" w:hAnsi="Calibri"/>
              <w:sz w:val="18"/>
              <w:szCs w:val="18"/>
            </w:rPr>
            <w:t xml:space="preserve">Norsk </w:t>
          </w:r>
          <w:r w:rsidRPr="004D03D4">
            <w:rPr>
              <w:rFonts w:ascii="Calibri" w:hAnsi="Calibri" w:cs="Calibri"/>
              <w:sz w:val="18"/>
              <w:szCs w:val="18"/>
            </w:rPr>
            <w:t xml:space="preserve">Kommunalteknisk Forening, </w:t>
          </w:r>
          <w:r w:rsidRPr="004D03D4">
            <w:rPr>
              <w:rFonts w:ascii="Calibri" w:hAnsi="Calibri"/>
              <w:sz w:val="18"/>
              <w:szCs w:val="18"/>
            </w:rPr>
            <w:t>www.kommunalteknikk.no</w:t>
          </w:r>
        </w:p>
      </w:tc>
      <w:tc>
        <w:tcPr>
          <w:tcW w:w="1292" w:type="dxa"/>
          <w:vAlign w:val="bottom"/>
        </w:tcPr>
        <w:p w14:paraId="01C1E813" w14:textId="3E31541A" w:rsidR="00F32814" w:rsidRPr="004F4733" w:rsidRDefault="00FE3E0F" w:rsidP="00BC0D67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  <w:sz w:val="18"/>
            </w:rPr>
            <w:drawing>
              <wp:inline distT="0" distB="0" distL="0" distR="0" wp14:anchorId="1BE61872" wp14:editId="66BEBBA3">
                <wp:extent cx="676275" cy="228600"/>
                <wp:effectExtent l="0" t="0" r="0" b="0"/>
                <wp:docPr id="2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korelement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DA1863" w14:textId="77777777" w:rsidR="006D6DF2" w:rsidRDefault="006D6DF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5059" w14:textId="77777777" w:rsidR="00F3680B" w:rsidRDefault="00F3680B">
      <w:r>
        <w:separator/>
      </w:r>
    </w:p>
  </w:footnote>
  <w:footnote w:type="continuationSeparator" w:id="0">
    <w:p w14:paraId="793F91EF" w14:textId="77777777" w:rsidR="00F3680B" w:rsidRDefault="00F3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294C" w14:textId="77777777" w:rsidR="006D6DF2" w:rsidRPr="004E4663" w:rsidRDefault="006D6DF2" w:rsidP="00CC75E4">
    <w:pPr>
      <w:pStyle w:val="Overskrift1"/>
      <w:rPr>
        <w:sz w:val="16"/>
        <w:szCs w:val="16"/>
      </w:rPr>
    </w:pPr>
    <w:r>
      <w:rPr>
        <w:sz w:val="18"/>
      </w:rPr>
      <w:t>INFORMASJON TIL TILTAKSHAVER OG SØKER</w:t>
    </w:r>
    <w:r w:rsidR="00866006">
      <w:rPr>
        <w:sz w:val="18"/>
      </w:rPr>
      <w:t xml:space="preserve">    </w:t>
    </w:r>
    <w:r w:rsidR="00866006">
      <w:rPr>
        <w:sz w:val="18"/>
      </w:rPr>
      <w:tab/>
      <w:t xml:space="preserve">                </w:t>
    </w:r>
    <w:r w:rsidR="00F72A3E">
      <w:rPr>
        <w:sz w:val="18"/>
      </w:rPr>
      <w:t>juni 2020</w:t>
    </w:r>
    <w:r>
      <w:tab/>
    </w:r>
  </w:p>
  <w:p w14:paraId="59C81AE1" w14:textId="77777777" w:rsidR="006D6DF2" w:rsidRDefault="006D6DF2">
    <w:pPr>
      <w:rPr>
        <w:sz w:val="16"/>
      </w:rPr>
    </w:pPr>
  </w:p>
  <w:p w14:paraId="6CBC1482" w14:textId="77777777" w:rsidR="006D6DF2" w:rsidRDefault="00414882"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8" w:color="auto"/>
      </w:pBdr>
      <w:shd w:val="pct20" w:color="auto" w:fill="auto"/>
      <w:tabs>
        <w:tab w:val="right" w:pos="9071"/>
      </w:tabs>
      <w:ind w:right="-1"/>
      <w:rPr>
        <w:b/>
        <w:sz w:val="28"/>
      </w:rPr>
    </w:pPr>
    <w:r>
      <w:rPr>
        <w:b/>
        <w:smallCaps/>
        <w:sz w:val="28"/>
      </w:rPr>
      <w:t>FORHÅNDSKONFERANSE</w:t>
    </w:r>
    <w:r w:rsidR="006D6DF2">
      <w:tab/>
    </w:r>
  </w:p>
  <w:p w14:paraId="066BB937" w14:textId="77777777" w:rsidR="006D6DF2" w:rsidRDefault="006D6D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14B0D"/>
    <w:multiLevelType w:val="hybridMultilevel"/>
    <w:tmpl w:val="CBD4FB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41744"/>
    <w:multiLevelType w:val="hybridMultilevel"/>
    <w:tmpl w:val="D02E07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228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A4"/>
    <w:rsid w:val="00002BE7"/>
    <w:rsid w:val="00012F38"/>
    <w:rsid w:val="00017AFC"/>
    <w:rsid w:val="00022321"/>
    <w:rsid w:val="0004020E"/>
    <w:rsid w:val="00043F5A"/>
    <w:rsid w:val="00051420"/>
    <w:rsid w:val="000668A4"/>
    <w:rsid w:val="00071CBD"/>
    <w:rsid w:val="000B6A0A"/>
    <w:rsid w:val="00147ADD"/>
    <w:rsid w:val="00151F37"/>
    <w:rsid w:val="00157D73"/>
    <w:rsid w:val="0016195D"/>
    <w:rsid w:val="00180DB8"/>
    <w:rsid w:val="0018564B"/>
    <w:rsid w:val="001B6003"/>
    <w:rsid w:val="001B6E61"/>
    <w:rsid w:val="001C6B92"/>
    <w:rsid w:val="001D305B"/>
    <w:rsid w:val="001D4AE3"/>
    <w:rsid w:val="001E0580"/>
    <w:rsid w:val="001E0905"/>
    <w:rsid w:val="001F3B94"/>
    <w:rsid w:val="001F68DB"/>
    <w:rsid w:val="00211D21"/>
    <w:rsid w:val="00220048"/>
    <w:rsid w:val="0022529B"/>
    <w:rsid w:val="00283F8E"/>
    <w:rsid w:val="00291319"/>
    <w:rsid w:val="002C1B03"/>
    <w:rsid w:val="002C6CAE"/>
    <w:rsid w:val="0030206A"/>
    <w:rsid w:val="003105A1"/>
    <w:rsid w:val="0035749E"/>
    <w:rsid w:val="003600CE"/>
    <w:rsid w:val="00375F0F"/>
    <w:rsid w:val="003827EB"/>
    <w:rsid w:val="003B017A"/>
    <w:rsid w:val="003F3C1B"/>
    <w:rsid w:val="00401507"/>
    <w:rsid w:val="004069B0"/>
    <w:rsid w:val="00414882"/>
    <w:rsid w:val="00435FE3"/>
    <w:rsid w:val="004372DF"/>
    <w:rsid w:val="00463EDB"/>
    <w:rsid w:val="0047589E"/>
    <w:rsid w:val="004A205C"/>
    <w:rsid w:val="004D03D4"/>
    <w:rsid w:val="004E4663"/>
    <w:rsid w:val="004E59EE"/>
    <w:rsid w:val="005516D3"/>
    <w:rsid w:val="005712AC"/>
    <w:rsid w:val="00587F09"/>
    <w:rsid w:val="005939B5"/>
    <w:rsid w:val="005950F9"/>
    <w:rsid w:val="005C5664"/>
    <w:rsid w:val="005D72DB"/>
    <w:rsid w:val="005E0438"/>
    <w:rsid w:val="005F2BF6"/>
    <w:rsid w:val="00614212"/>
    <w:rsid w:val="0062360C"/>
    <w:rsid w:val="00630432"/>
    <w:rsid w:val="00646382"/>
    <w:rsid w:val="00682125"/>
    <w:rsid w:val="0069440B"/>
    <w:rsid w:val="006A4927"/>
    <w:rsid w:val="006A70C7"/>
    <w:rsid w:val="006D1169"/>
    <w:rsid w:val="006D53C1"/>
    <w:rsid w:val="006D6DF2"/>
    <w:rsid w:val="006F2ED2"/>
    <w:rsid w:val="00702D07"/>
    <w:rsid w:val="007339D1"/>
    <w:rsid w:val="007411E4"/>
    <w:rsid w:val="007427FF"/>
    <w:rsid w:val="0076349A"/>
    <w:rsid w:val="00792205"/>
    <w:rsid w:val="007D5618"/>
    <w:rsid w:val="007E52A4"/>
    <w:rsid w:val="007E7B04"/>
    <w:rsid w:val="00846BEC"/>
    <w:rsid w:val="0085482F"/>
    <w:rsid w:val="00863785"/>
    <w:rsid w:val="00865170"/>
    <w:rsid w:val="00866006"/>
    <w:rsid w:val="00875E1D"/>
    <w:rsid w:val="00890ED3"/>
    <w:rsid w:val="008D2811"/>
    <w:rsid w:val="00911B07"/>
    <w:rsid w:val="009149D7"/>
    <w:rsid w:val="009173BB"/>
    <w:rsid w:val="009208ED"/>
    <w:rsid w:val="00930D15"/>
    <w:rsid w:val="009339BD"/>
    <w:rsid w:val="00944FF9"/>
    <w:rsid w:val="00957BF1"/>
    <w:rsid w:val="00966417"/>
    <w:rsid w:val="00997846"/>
    <w:rsid w:val="009A5FCC"/>
    <w:rsid w:val="009B5FC9"/>
    <w:rsid w:val="009C4F86"/>
    <w:rsid w:val="00A016F7"/>
    <w:rsid w:val="00A177EA"/>
    <w:rsid w:val="00A4380B"/>
    <w:rsid w:val="00A53CCE"/>
    <w:rsid w:val="00A5708F"/>
    <w:rsid w:val="00A57C22"/>
    <w:rsid w:val="00A748E9"/>
    <w:rsid w:val="00A90ACF"/>
    <w:rsid w:val="00A94269"/>
    <w:rsid w:val="00A950C5"/>
    <w:rsid w:val="00AC1E71"/>
    <w:rsid w:val="00AD6EF6"/>
    <w:rsid w:val="00AE7AE6"/>
    <w:rsid w:val="00B11B47"/>
    <w:rsid w:val="00B212D4"/>
    <w:rsid w:val="00B25C02"/>
    <w:rsid w:val="00B70EA2"/>
    <w:rsid w:val="00B76FDA"/>
    <w:rsid w:val="00B93D88"/>
    <w:rsid w:val="00BA0B9E"/>
    <w:rsid w:val="00BA7AAE"/>
    <w:rsid w:val="00BB6DC3"/>
    <w:rsid w:val="00BC0D67"/>
    <w:rsid w:val="00BD13B0"/>
    <w:rsid w:val="00BD15C5"/>
    <w:rsid w:val="00C23761"/>
    <w:rsid w:val="00C2454C"/>
    <w:rsid w:val="00C3471C"/>
    <w:rsid w:val="00C369B1"/>
    <w:rsid w:val="00C5706D"/>
    <w:rsid w:val="00C73A52"/>
    <w:rsid w:val="00C82E5C"/>
    <w:rsid w:val="00C8445A"/>
    <w:rsid w:val="00CC5C76"/>
    <w:rsid w:val="00CC75E4"/>
    <w:rsid w:val="00CD1054"/>
    <w:rsid w:val="00D32604"/>
    <w:rsid w:val="00D411B7"/>
    <w:rsid w:val="00D47318"/>
    <w:rsid w:val="00D52D37"/>
    <w:rsid w:val="00D62F71"/>
    <w:rsid w:val="00D872A5"/>
    <w:rsid w:val="00D96B77"/>
    <w:rsid w:val="00DA2BA6"/>
    <w:rsid w:val="00E03E2D"/>
    <w:rsid w:val="00E10099"/>
    <w:rsid w:val="00E32B31"/>
    <w:rsid w:val="00E3782A"/>
    <w:rsid w:val="00E90607"/>
    <w:rsid w:val="00ED3146"/>
    <w:rsid w:val="00EE02F5"/>
    <w:rsid w:val="00EE3E19"/>
    <w:rsid w:val="00EF69A1"/>
    <w:rsid w:val="00F00F3A"/>
    <w:rsid w:val="00F32814"/>
    <w:rsid w:val="00F34960"/>
    <w:rsid w:val="00F3680B"/>
    <w:rsid w:val="00F51014"/>
    <w:rsid w:val="00F63941"/>
    <w:rsid w:val="00F65147"/>
    <w:rsid w:val="00F670D2"/>
    <w:rsid w:val="00F72A3E"/>
    <w:rsid w:val="00F847B0"/>
    <w:rsid w:val="00FA42AD"/>
    <w:rsid w:val="00FA53CF"/>
    <w:rsid w:val="00FC7C60"/>
    <w:rsid w:val="00FE0AB9"/>
    <w:rsid w:val="00FE3E0F"/>
    <w:rsid w:val="00FF2DD1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12254494"/>
  <w15:chartTrackingRefBased/>
  <w15:docId w15:val="{CC0FE298-AAF2-474A-9E9E-D3CBC7A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left" w:pos="1134"/>
      </w:tabs>
      <w:ind w:right="-70"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Innrykk">
    <w:name w:val="Innrykk"/>
    <w:basedOn w:val="Topptekst"/>
    <w:pPr>
      <w:tabs>
        <w:tab w:val="clear" w:pos="4536"/>
        <w:tab w:val="clear" w:pos="9072"/>
        <w:tab w:val="left" w:pos="8931"/>
      </w:tabs>
      <w:spacing w:before="60"/>
      <w:ind w:left="2835" w:hanging="2835"/>
      <w:jc w:val="both"/>
    </w:pPr>
  </w:style>
  <w:style w:type="paragraph" w:customStyle="1" w:styleId="Mellom">
    <w:name w:val="Mellom"/>
    <w:basedOn w:val="Normal"/>
    <w:rPr>
      <w:sz w:val="6"/>
    </w:rPr>
  </w:style>
  <w:style w:type="paragraph" w:styleId="Brdtekst">
    <w:name w:val="Body Text"/>
    <w:basedOn w:val="Normal"/>
    <w:rPr>
      <w:i/>
    </w:rPr>
  </w:style>
  <w:style w:type="paragraph" w:styleId="Brdtekst2">
    <w:name w:val="Body Text 2"/>
    <w:basedOn w:val="Normal"/>
    <w:pPr>
      <w:spacing w:before="80"/>
    </w:pPr>
    <w:rPr>
      <w:rFonts w:ascii="Arial" w:hAnsi="Arial"/>
      <w:sz w:val="18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sid w:val="004069B0"/>
    <w:rPr>
      <w:color w:val="0000FF"/>
      <w:u w:val="single"/>
    </w:rPr>
  </w:style>
  <w:style w:type="character" w:customStyle="1" w:styleId="postbody1">
    <w:name w:val="postbody1"/>
    <w:rsid w:val="00435FE3"/>
    <w:rPr>
      <w:sz w:val="9"/>
      <w:szCs w:val="9"/>
    </w:rPr>
  </w:style>
  <w:style w:type="character" w:customStyle="1" w:styleId="BunntekstTegn">
    <w:name w:val="Bunntekst Tegn"/>
    <w:link w:val="Bunntekst"/>
    <w:uiPriority w:val="99"/>
    <w:rsid w:val="00F3281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NL/lov/2008-06-27-71/KAPITTEL_4-4" TargetMode="External"/><Relationship Id="rId18" Type="http://schemas.openxmlformats.org/officeDocument/2006/relationships/hyperlink" Target="https://lovdata.no/dokument/NL/lov/2008-06-27-71/KAPITTEL_4-4" TargetMode="External"/><Relationship Id="rId26" Type="http://schemas.openxmlformats.org/officeDocument/2006/relationships/hyperlink" Target="https://lovdata.no/dokument/SF/forskrift/2010-03-26-488/KAPITTEL_2-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SF/forskrift/2010-03-26-488/KAPITTEL_2-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NL/lov/2008-06-27-71/KAPITTEL_4-4" TargetMode="External"/><Relationship Id="rId25" Type="http://schemas.openxmlformats.org/officeDocument/2006/relationships/hyperlink" Target="https://lovdata.no/dokument/NL/lov/2008-06-27-71/KAPITTEL_4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4-4" TargetMode="External"/><Relationship Id="rId20" Type="http://schemas.openxmlformats.org/officeDocument/2006/relationships/hyperlink" Target="https://lovdata.no/dokument/NL/lov/2008-06-27-71/KAPITTEL_4-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08-06-27-71/KAPITTEL_4-4" TargetMode="External"/><Relationship Id="rId24" Type="http://schemas.openxmlformats.org/officeDocument/2006/relationships/hyperlink" Target="https://lovdata.no/dokument/NL/lov/2008-06-27-71/KAPITTEL_4-4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2-5" TargetMode="External"/><Relationship Id="rId23" Type="http://schemas.openxmlformats.org/officeDocument/2006/relationships/hyperlink" Target="https://lovdata.no/dokument/NL/lov/2008-06-27-71/KAPITTEL_4-4" TargetMode="External"/><Relationship Id="rId28" Type="http://schemas.openxmlformats.org/officeDocument/2006/relationships/hyperlink" Target="https://lovdata.no/dokument/NL/lov/2008-06-27-71/KAPITTEL_4-4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lovdata.no/dokument/SF/forskrift/2010-03-26-488/KAPITTEL_2-5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NL/lov/2008-06-27-71/KAPITTEL_4-2" TargetMode="External"/><Relationship Id="rId22" Type="http://schemas.openxmlformats.org/officeDocument/2006/relationships/hyperlink" Target="https://lovdata.no/dokument/NL/lov/2008-06-27-71/KAPITTEL_4-4" TargetMode="External"/><Relationship Id="rId27" Type="http://schemas.openxmlformats.org/officeDocument/2006/relationships/hyperlink" Target="https://lovdata.no/dokument/NL/lov/2008-06-27-71/KAPITTEL_4-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947E6-2D77-4BC7-926A-108C18731BFB}">
  <ds:schemaRefs>
    <ds:schemaRef ds:uri="9437ddbf-d8d2-4d54-a8b9-f200d314b4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6d0055-f576-4208-b419-3641d63b1d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87C8A-6BE6-47EE-AFAE-141776C07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40457-85B5-43DE-BCF2-D05BA050D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8646</CharactersWithSpaces>
  <SharedDoc>false</SharedDoc>
  <HLinks>
    <vt:vector size="108" baseType="variant">
      <vt:variant>
        <vt:i4>4391014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5636212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%C2%A76-2</vt:lpwstr>
      </vt:variant>
      <vt:variant>
        <vt:i4>4391014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4391014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5570677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https://lovdata.no/dokument/SF/forskrift/2010-03-26-488/KAPITTEL_2-6</vt:lpwstr>
      </vt:variant>
      <vt:variant>
        <vt:lpwstr>%C2%A77-1</vt:lpwstr>
      </vt:variant>
      <vt:variant>
        <vt:i4>4522086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1900620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KAPITTEL_3-4</vt:lpwstr>
      </vt:variant>
      <vt:variant>
        <vt:i4>4522086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4391014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5636212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https://lovdata.no/dokument/SF/forskrift/2010-03-26-488/KAPITTEL_2-5</vt:lpwstr>
      </vt:variant>
      <vt:variant>
        <vt:lpwstr>%C2%A76-1</vt:lpwstr>
      </vt:variant>
      <vt:variant>
        <vt:i4>4456550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</vt:lpwstr>
      </vt:variant>
      <vt:variant>
        <vt:i4>4391014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Marianne Veronique Estevenin</cp:lastModifiedBy>
  <cp:revision>2</cp:revision>
  <cp:lastPrinted>2017-01-06T14:22:00Z</cp:lastPrinted>
  <dcterms:created xsi:type="dcterms:W3CDTF">2020-07-13T11:48:00Z</dcterms:created>
  <dcterms:modified xsi:type="dcterms:W3CDTF">2020-07-13T11:48:00Z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