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5"/>
        <w:gridCol w:w="4169"/>
      </w:tblGrid>
      <w:tr w:rsidR="00BC1951" w:rsidRPr="003B7BF7" w14:paraId="265A9F4D" w14:textId="77777777" w:rsidTr="00FD7BB1">
        <w:trPr>
          <w:trHeight w:val="1384"/>
        </w:trPr>
        <w:tc>
          <w:tcPr>
            <w:tcW w:w="4935" w:type="dxa"/>
          </w:tcPr>
          <w:p w14:paraId="19C8F4AE" w14:textId="77777777" w:rsidR="00BC1951" w:rsidRPr="003B7BF7" w:rsidRDefault="00004AB3">
            <w:pPr>
              <w:pStyle w:val="Topptekst"/>
              <w:tabs>
                <w:tab w:val="clear" w:pos="4536"/>
                <w:tab w:val="clear" w:pos="9072"/>
              </w:tabs>
              <w:spacing w:before="120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B7BF7">
              <w:rPr>
                <w:color w:val="000000"/>
                <w:sz w:val="22"/>
                <w:szCs w:val="22"/>
              </w:rPr>
              <w:t>S</w:t>
            </w:r>
            <w:r w:rsidR="00BC1951" w:rsidRPr="003B7BF7">
              <w:rPr>
                <w:color w:val="000000"/>
                <w:sz w:val="22"/>
                <w:szCs w:val="22"/>
              </w:rPr>
              <w:t>øknad sendes til:</w:t>
            </w:r>
          </w:p>
          <w:p w14:paraId="4D5F7002" w14:textId="77777777" w:rsidR="00BC1951" w:rsidRPr="003B7BF7" w:rsidRDefault="00BC1951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169" w:type="dxa"/>
          </w:tcPr>
          <w:p w14:paraId="6158CA6D" w14:textId="448B4C72" w:rsidR="00BC1951" w:rsidRPr="003B7BF7" w:rsidRDefault="00841EDB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52213A3" wp14:editId="327EC654">
                  <wp:simplePos x="0" y="0"/>
                  <wp:positionH relativeFrom="column">
                    <wp:posOffset>1754505</wp:posOffset>
                  </wp:positionH>
                  <wp:positionV relativeFrom="paragraph">
                    <wp:posOffset>68580</wp:posOffset>
                  </wp:positionV>
                  <wp:extent cx="1032510" cy="840740"/>
                  <wp:effectExtent l="0" t="0" r="0" b="0"/>
                  <wp:wrapThrough wrapText="bothSides">
                    <wp:wrapPolygon edited="0">
                      <wp:start x="0" y="0"/>
                      <wp:lineTo x="0" y="21045"/>
                      <wp:lineTo x="21122" y="21045"/>
                      <wp:lineTo x="21122" y="0"/>
                      <wp:lineTo x="0" y="0"/>
                    </wp:wrapPolygon>
                  </wp:wrapThrough>
                  <wp:docPr id="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9E0F6E" w14:textId="77777777" w:rsidR="002A4EEB" w:rsidRDefault="0059538E" w:rsidP="002A4EEB">
      <w:pPr>
        <w:pStyle w:val="Boksoverskrift"/>
        <w:tabs>
          <w:tab w:val="clear" w:pos="4253"/>
        </w:tabs>
        <w:spacing w:before="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Hvilke </w:t>
      </w:r>
      <w:r w:rsidR="00567DAD">
        <w:rPr>
          <w:sz w:val="28"/>
          <w:szCs w:val="28"/>
        </w:rPr>
        <w:t>rivearbeider</w:t>
      </w:r>
      <w:r>
        <w:rPr>
          <w:sz w:val="28"/>
          <w:szCs w:val="28"/>
        </w:rPr>
        <w:t xml:space="preserve"> er unntatt søknadsplikt og hvilke må du søke om?</w:t>
      </w:r>
    </w:p>
    <w:p w14:paraId="33C2F396" w14:textId="77777777" w:rsidR="00F97F12" w:rsidRPr="00F97F12" w:rsidRDefault="00F97F12" w:rsidP="006A593A">
      <w:pPr>
        <w:pStyle w:val="Boksoverskrift"/>
        <w:tabs>
          <w:tab w:val="clear" w:pos="4253"/>
        </w:tabs>
        <w:spacing w:before="0" w:after="120"/>
        <w:ind w:left="-142" w:right="-142"/>
        <w:jc w:val="center"/>
        <w:rPr>
          <w:b w:val="0"/>
          <w:color w:val="000000"/>
          <w:sz w:val="22"/>
          <w:szCs w:val="22"/>
        </w:rPr>
      </w:pPr>
      <w:r w:rsidRPr="00F97F12">
        <w:rPr>
          <w:b w:val="0"/>
          <w:color w:val="000000"/>
          <w:sz w:val="22"/>
          <w:szCs w:val="22"/>
        </w:rPr>
        <w:t xml:space="preserve">Når du skal </w:t>
      </w:r>
      <w:r w:rsidR="00567DAD">
        <w:rPr>
          <w:b w:val="0"/>
          <w:color w:val="000000"/>
          <w:sz w:val="22"/>
          <w:szCs w:val="22"/>
        </w:rPr>
        <w:t xml:space="preserve">rive </w:t>
      </w:r>
      <w:r w:rsidR="008524D1">
        <w:rPr>
          <w:b w:val="0"/>
          <w:color w:val="000000"/>
          <w:sz w:val="22"/>
          <w:szCs w:val="22"/>
        </w:rPr>
        <w:t xml:space="preserve">en </w:t>
      </w:r>
      <w:r w:rsidR="00567DAD">
        <w:rPr>
          <w:b w:val="0"/>
          <w:color w:val="000000"/>
          <w:sz w:val="22"/>
          <w:szCs w:val="22"/>
        </w:rPr>
        <w:t xml:space="preserve">bygning, </w:t>
      </w:r>
      <w:r w:rsidR="008524D1">
        <w:rPr>
          <w:b w:val="0"/>
          <w:color w:val="000000"/>
          <w:sz w:val="22"/>
          <w:szCs w:val="22"/>
        </w:rPr>
        <w:t xml:space="preserve">en </w:t>
      </w:r>
      <w:r w:rsidR="00567DAD">
        <w:rPr>
          <w:b w:val="0"/>
          <w:color w:val="000000"/>
          <w:sz w:val="22"/>
          <w:szCs w:val="22"/>
        </w:rPr>
        <w:t xml:space="preserve">konstruksjon eller </w:t>
      </w:r>
      <w:r w:rsidR="008524D1">
        <w:rPr>
          <w:b w:val="0"/>
          <w:color w:val="000000"/>
          <w:sz w:val="22"/>
          <w:szCs w:val="22"/>
        </w:rPr>
        <w:t xml:space="preserve">et </w:t>
      </w:r>
      <w:r w:rsidR="00567DAD">
        <w:rPr>
          <w:b w:val="0"/>
          <w:color w:val="000000"/>
          <w:sz w:val="22"/>
          <w:szCs w:val="22"/>
        </w:rPr>
        <w:t>anlegg</w:t>
      </w:r>
      <w:r w:rsidR="008524D1">
        <w:rPr>
          <w:b w:val="0"/>
          <w:color w:val="000000"/>
          <w:sz w:val="22"/>
          <w:szCs w:val="22"/>
        </w:rPr>
        <w:t>,</w:t>
      </w:r>
      <w:r w:rsidRPr="00F97F12">
        <w:rPr>
          <w:b w:val="0"/>
          <w:color w:val="000000"/>
          <w:sz w:val="22"/>
          <w:szCs w:val="22"/>
        </w:rPr>
        <w:t xml:space="preserve"> </w:t>
      </w:r>
      <w:r w:rsidR="006A593A">
        <w:rPr>
          <w:b w:val="0"/>
          <w:color w:val="000000"/>
          <w:sz w:val="22"/>
          <w:szCs w:val="22"/>
        </w:rPr>
        <w:t xml:space="preserve">jf </w:t>
      </w:r>
      <w:hyperlink r:id="rId12" w:anchor="%C2%A720-1" w:history="1">
        <w:r w:rsidR="006A593A" w:rsidRPr="00494B0C">
          <w:rPr>
            <w:rStyle w:val="Hyperkobling"/>
            <w:b w:val="0"/>
            <w:color w:val="000000"/>
            <w:sz w:val="22"/>
            <w:szCs w:val="22"/>
          </w:rPr>
          <w:t>pbl § 20-1 e)</w:t>
        </w:r>
      </w:hyperlink>
      <w:r w:rsidR="006A593A">
        <w:rPr>
          <w:b w:val="0"/>
          <w:color w:val="000000"/>
          <w:sz w:val="22"/>
          <w:szCs w:val="22"/>
        </w:rPr>
        <w:t xml:space="preserve"> </w:t>
      </w:r>
      <w:r w:rsidRPr="00F97F12">
        <w:rPr>
          <w:b w:val="0"/>
          <w:color w:val="000000"/>
          <w:sz w:val="22"/>
          <w:szCs w:val="22"/>
        </w:rPr>
        <w:t xml:space="preserve">er det tre ulike kategorier som er aktuelle. </w:t>
      </w:r>
      <w:r w:rsidR="00C55A6C">
        <w:rPr>
          <w:b w:val="0"/>
          <w:color w:val="000000"/>
          <w:sz w:val="22"/>
          <w:szCs w:val="22"/>
        </w:rPr>
        <w:t xml:space="preserve">I utgangspunket er det slik at det du må søke om å bygge, det må du også søke om å få rive. Samme prinsipp gjelder for om du kan søke selv eller om du må få et kvalifisert foretak til å gjøre jobben. </w:t>
      </w:r>
      <w:r w:rsidRPr="00F97F12">
        <w:rPr>
          <w:b w:val="0"/>
          <w:color w:val="000000"/>
          <w:sz w:val="22"/>
          <w:szCs w:val="22"/>
        </w:rPr>
        <w:t xml:space="preserve">Avhengig av </w:t>
      </w:r>
      <w:r w:rsidR="00567DAD">
        <w:rPr>
          <w:b w:val="0"/>
          <w:color w:val="000000"/>
          <w:sz w:val="22"/>
          <w:szCs w:val="22"/>
        </w:rPr>
        <w:t>hva som skal rives, dets størrelse og hvor det er plassert</w:t>
      </w:r>
      <w:r>
        <w:rPr>
          <w:b w:val="0"/>
          <w:color w:val="000000"/>
          <w:sz w:val="22"/>
          <w:szCs w:val="22"/>
        </w:rPr>
        <w:t>,</w:t>
      </w:r>
      <w:r w:rsidRPr="00F97F12">
        <w:rPr>
          <w:b w:val="0"/>
          <w:color w:val="000000"/>
          <w:sz w:val="22"/>
          <w:szCs w:val="22"/>
        </w:rPr>
        <w:t xml:space="preserve"> kan det v</w:t>
      </w:r>
      <w:r w:rsidR="0059538E">
        <w:rPr>
          <w:b w:val="0"/>
          <w:color w:val="000000"/>
          <w:sz w:val="22"/>
          <w:szCs w:val="22"/>
        </w:rPr>
        <w:t>ære at du:</w:t>
      </w:r>
    </w:p>
    <w:p w14:paraId="59078873" w14:textId="77777777" w:rsidR="00F97F12" w:rsidRPr="00F97F12" w:rsidRDefault="0059538E" w:rsidP="00F97F12">
      <w:pPr>
        <w:pStyle w:val="Boksoverskrift"/>
        <w:numPr>
          <w:ilvl w:val="0"/>
          <w:numId w:val="9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K</w:t>
      </w:r>
      <w:r w:rsidR="00F97F12" w:rsidRPr="00F97F12">
        <w:rPr>
          <w:b w:val="0"/>
          <w:color w:val="000000"/>
          <w:sz w:val="22"/>
          <w:szCs w:val="22"/>
        </w:rPr>
        <w:t xml:space="preserve">an </w:t>
      </w:r>
      <w:r w:rsidR="00567DAD">
        <w:rPr>
          <w:b w:val="0"/>
          <w:color w:val="000000"/>
          <w:sz w:val="22"/>
          <w:szCs w:val="22"/>
        </w:rPr>
        <w:t>rive</w:t>
      </w:r>
      <w:r w:rsidR="00F97F12" w:rsidRPr="00F97F12">
        <w:rPr>
          <w:b w:val="0"/>
          <w:color w:val="000000"/>
          <w:sz w:val="22"/>
          <w:szCs w:val="22"/>
        </w:rPr>
        <w:t xml:space="preserve"> uten å søke (altså ikke søknadspliktig)</w:t>
      </w:r>
      <w:r>
        <w:rPr>
          <w:b w:val="0"/>
          <w:color w:val="000000"/>
          <w:sz w:val="22"/>
          <w:szCs w:val="22"/>
        </w:rPr>
        <w:t>.</w:t>
      </w:r>
    </w:p>
    <w:p w14:paraId="110A7E25" w14:textId="77777777" w:rsidR="00F97F12" w:rsidRPr="00F97F12" w:rsidRDefault="0059538E" w:rsidP="00F97F12">
      <w:pPr>
        <w:pStyle w:val="Boksoverskrift"/>
        <w:numPr>
          <w:ilvl w:val="0"/>
          <w:numId w:val="9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M</w:t>
      </w:r>
      <w:r w:rsidR="00F97F12" w:rsidRPr="00F97F12">
        <w:rPr>
          <w:b w:val="0"/>
          <w:color w:val="000000"/>
          <w:sz w:val="22"/>
          <w:szCs w:val="22"/>
        </w:rPr>
        <w:t xml:space="preserve">å søke, men kan som </w:t>
      </w:r>
      <w:hyperlink r:id="rId13" w:anchor="%C2%A723-2" w:history="1">
        <w:r w:rsidR="00F97F12" w:rsidRPr="00F97F12">
          <w:rPr>
            <w:rStyle w:val="Hyperkobling"/>
            <w:b w:val="0"/>
            <w:color w:val="000000"/>
            <w:sz w:val="22"/>
            <w:szCs w:val="22"/>
          </w:rPr>
          <w:t>tiltakshaver</w:t>
        </w:r>
      </w:hyperlink>
      <w:r w:rsidR="00F97F12" w:rsidRPr="00F97F12">
        <w:rPr>
          <w:b w:val="0"/>
          <w:color w:val="000000"/>
          <w:sz w:val="22"/>
          <w:szCs w:val="22"/>
        </w:rPr>
        <w:t xml:space="preserve"> (tiltakshaver = du som</w:t>
      </w:r>
      <w:r w:rsidR="006A593A">
        <w:rPr>
          <w:b w:val="0"/>
          <w:color w:val="000000"/>
          <w:sz w:val="22"/>
          <w:szCs w:val="22"/>
        </w:rPr>
        <w:t xml:space="preserve"> eier det som</w:t>
      </w:r>
      <w:r w:rsidR="00F97F12" w:rsidRPr="00F97F12">
        <w:rPr>
          <w:b w:val="0"/>
          <w:color w:val="000000"/>
          <w:sz w:val="22"/>
          <w:szCs w:val="22"/>
        </w:rPr>
        <w:t xml:space="preserve"> skal </w:t>
      </w:r>
      <w:r w:rsidR="00567DAD">
        <w:rPr>
          <w:b w:val="0"/>
          <w:color w:val="000000"/>
          <w:sz w:val="22"/>
          <w:szCs w:val="22"/>
        </w:rPr>
        <w:t>rive</w:t>
      </w:r>
      <w:r w:rsidR="006A593A">
        <w:rPr>
          <w:b w:val="0"/>
          <w:color w:val="000000"/>
          <w:sz w:val="22"/>
          <w:szCs w:val="22"/>
        </w:rPr>
        <w:t>s</w:t>
      </w:r>
      <w:r w:rsidR="00F97F12" w:rsidRPr="00F97F12">
        <w:rPr>
          <w:b w:val="0"/>
          <w:color w:val="000000"/>
          <w:sz w:val="22"/>
          <w:szCs w:val="22"/>
        </w:rPr>
        <w:t>)</w:t>
      </w:r>
      <w:r w:rsidR="00F97F12" w:rsidRPr="00F97F12">
        <w:rPr>
          <w:color w:val="000000"/>
          <w:sz w:val="22"/>
          <w:szCs w:val="22"/>
        </w:rPr>
        <w:t xml:space="preserve"> </w:t>
      </w:r>
      <w:r w:rsidR="00F97F12" w:rsidRPr="00F97F12">
        <w:rPr>
          <w:b w:val="0"/>
          <w:color w:val="000000"/>
          <w:sz w:val="22"/>
          <w:szCs w:val="22"/>
        </w:rPr>
        <w:t xml:space="preserve">selv være ansvarlig for søknaden og </w:t>
      </w:r>
      <w:r w:rsidR="00567DAD">
        <w:rPr>
          <w:b w:val="0"/>
          <w:color w:val="000000"/>
          <w:sz w:val="22"/>
          <w:szCs w:val="22"/>
        </w:rPr>
        <w:t>rivearbeidene</w:t>
      </w:r>
      <w:r>
        <w:rPr>
          <w:b w:val="0"/>
          <w:color w:val="000000"/>
          <w:sz w:val="22"/>
          <w:szCs w:val="22"/>
        </w:rPr>
        <w:t>.</w:t>
      </w:r>
      <w:r w:rsidR="00C55A6C">
        <w:rPr>
          <w:b w:val="0"/>
          <w:color w:val="000000"/>
          <w:sz w:val="22"/>
          <w:szCs w:val="22"/>
        </w:rPr>
        <w:t xml:space="preserve"> </w:t>
      </w:r>
    </w:p>
    <w:p w14:paraId="5A96072A" w14:textId="77777777" w:rsidR="00C33F13" w:rsidRPr="006C25AB" w:rsidRDefault="00C33F13" w:rsidP="00C33F13">
      <w:pPr>
        <w:pStyle w:val="Boksoverskrift"/>
        <w:numPr>
          <w:ilvl w:val="0"/>
          <w:numId w:val="9"/>
        </w:numPr>
        <w:tabs>
          <w:tab w:val="clear" w:pos="4253"/>
        </w:tabs>
        <w:spacing w:before="0" w:after="120"/>
        <w:rPr>
          <w:b w:val="0"/>
          <w:color w:val="000000"/>
          <w:sz w:val="22"/>
          <w:szCs w:val="22"/>
        </w:rPr>
      </w:pPr>
      <w:r w:rsidRPr="006C25AB">
        <w:rPr>
          <w:b w:val="0"/>
          <w:color w:val="000000"/>
          <w:sz w:val="22"/>
          <w:szCs w:val="22"/>
        </w:rPr>
        <w:t xml:space="preserve">Må søke og søknaden må innsendes av foretak som påtar seg ansvar som </w:t>
      </w:r>
      <w:hyperlink r:id="rId14" w:anchor="%C2%A712-2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ansvarlig søker</w:t>
        </w:r>
      </w:hyperlink>
      <w:r w:rsidRPr="001C7268">
        <w:rPr>
          <w:b w:val="0"/>
          <w:color w:val="000000"/>
          <w:sz w:val="22"/>
          <w:szCs w:val="22"/>
        </w:rPr>
        <w:t xml:space="preserve">. </w:t>
      </w:r>
      <w:r w:rsidRPr="006C25AB">
        <w:rPr>
          <w:b w:val="0"/>
          <w:color w:val="000000"/>
          <w:sz w:val="22"/>
          <w:szCs w:val="22"/>
        </w:rPr>
        <w:t xml:space="preserve">Prosjektering og utførelse må utføres av foretak som påtar seg ansvar som henholdsvis </w:t>
      </w:r>
      <w:hyperlink r:id="rId15" w:anchor="%C2%A712-3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ansvarlig prosjekterende</w:t>
        </w:r>
      </w:hyperlink>
      <w:r w:rsidRPr="006C25AB">
        <w:rPr>
          <w:b w:val="0"/>
          <w:color w:val="000000"/>
          <w:sz w:val="22"/>
          <w:szCs w:val="22"/>
        </w:rPr>
        <w:t xml:space="preserve"> og </w:t>
      </w:r>
      <w:hyperlink r:id="rId16" w:anchor="%C2%A712-4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ansvarlig utførende</w:t>
        </w:r>
      </w:hyperlink>
      <w:r w:rsidR="00884217">
        <w:rPr>
          <w:b w:val="0"/>
          <w:color w:val="000000"/>
          <w:sz w:val="22"/>
          <w:szCs w:val="22"/>
        </w:rPr>
        <w:t>.</w:t>
      </w:r>
      <w:r w:rsidRPr="006C25AB">
        <w:rPr>
          <w:b w:val="0"/>
          <w:color w:val="000000"/>
          <w:sz w:val="22"/>
          <w:szCs w:val="22"/>
        </w:rPr>
        <w:t xml:space="preserve"> Eventuell kontroll må utføres av </w:t>
      </w:r>
      <w:hyperlink r:id="rId17" w:anchor="%C2%A712-5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foretak som påtar seg ansvar for kontroll</w:t>
        </w:r>
      </w:hyperlink>
      <w:r w:rsidRPr="006C25AB">
        <w:rPr>
          <w:b w:val="0"/>
          <w:color w:val="000000"/>
          <w:sz w:val="22"/>
          <w:szCs w:val="22"/>
        </w:rPr>
        <w:t xml:space="preserve">. Alle foretak som påtar seg ansvar må tilfredsstille krav til kvalitetssikring jf </w:t>
      </w:r>
      <w:hyperlink r:id="rId18" w:anchor="KAPITTEL_3-2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SAK10 kapittel 10</w:t>
        </w:r>
      </w:hyperlink>
      <w:r w:rsidRPr="006C25AB">
        <w:rPr>
          <w:b w:val="0"/>
          <w:color w:val="000000"/>
          <w:sz w:val="22"/>
          <w:szCs w:val="22"/>
        </w:rPr>
        <w:t xml:space="preserve"> og krav til utdanning og praksis jf </w:t>
      </w:r>
      <w:hyperlink r:id="rId19" w:anchor="KAPITTEL_3-3" w:history="1">
        <w:r w:rsidRPr="006C25AB">
          <w:rPr>
            <w:rStyle w:val="Hyperkobling"/>
            <w:b w:val="0"/>
            <w:color w:val="000000"/>
            <w:sz w:val="22"/>
            <w:szCs w:val="22"/>
          </w:rPr>
          <w:t>SAK10 kapittel 11</w:t>
        </w:r>
      </w:hyperlink>
      <w:r w:rsidRPr="006C25AB">
        <w:rPr>
          <w:b w:val="0"/>
          <w:color w:val="000000"/>
          <w:sz w:val="22"/>
          <w:szCs w:val="22"/>
        </w:rPr>
        <w:t xml:space="preserve">. </w:t>
      </w:r>
      <w:r w:rsidR="003027F6" w:rsidRPr="003027F6">
        <w:rPr>
          <w:b w:val="0"/>
          <w:color w:val="000000"/>
          <w:sz w:val="22"/>
          <w:szCs w:val="22"/>
        </w:rPr>
        <w:t xml:space="preserve">Kommunen </w:t>
      </w:r>
      <w:r w:rsidR="003027F6" w:rsidRPr="00B47A4E">
        <w:rPr>
          <w:b w:val="0"/>
          <w:color w:val="000000"/>
          <w:sz w:val="22"/>
          <w:szCs w:val="22"/>
        </w:rPr>
        <w:t>kan</w:t>
      </w:r>
      <w:r w:rsidR="004B2872" w:rsidRPr="00B47A4E">
        <w:rPr>
          <w:b w:val="0"/>
          <w:color w:val="000000"/>
          <w:sz w:val="22"/>
          <w:szCs w:val="22"/>
        </w:rPr>
        <w:t xml:space="preserve">, jf. </w:t>
      </w:r>
      <w:hyperlink r:id="rId20" w:anchor="%C2%A723-1" w:history="1">
        <w:r w:rsidR="004B2872" w:rsidRPr="00B47A4E">
          <w:rPr>
            <w:rStyle w:val="Hyperkobling"/>
            <w:b w:val="0"/>
            <w:color w:val="000000"/>
            <w:sz w:val="22"/>
            <w:szCs w:val="22"/>
          </w:rPr>
          <w:t>pbl §23-1</w:t>
        </w:r>
      </w:hyperlink>
      <w:r w:rsidR="004B2872" w:rsidRPr="00B47A4E">
        <w:rPr>
          <w:b w:val="0"/>
          <w:color w:val="000000"/>
          <w:sz w:val="22"/>
          <w:szCs w:val="22"/>
        </w:rPr>
        <w:t>,</w:t>
      </w:r>
      <w:r w:rsidR="003027F6" w:rsidRPr="00B47A4E">
        <w:rPr>
          <w:b w:val="0"/>
          <w:color w:val="000000"/>
          <w:sz w:val="22"/>
          <w:szCs w:val="22"/>
        </w:rPr>
        <w:t xml:space="preserve"> frita for krav om ansvarsrett der </w:t>
      </w:r>
      <w:r w:rsidR="00AE4455" w:rsidRPr="00B47A4E">
        <w:rPr>
          <w:b w:val="0"/>
          <w:color w:val="000000"/>
          <w:sz w:val="22"/>
          <w:szCs w:val="22"/>
        </w:rPr>
        <w:t xml:space="preserve">ansvarsrett anses å være unødvendig. Det vil si der </w:t>
      </w:r>
      <w:r w:rsidR="003027F6" w:rsidRPr="00B47A4E">
        <w:rPr>
          <w:b w:val="0"/>
          <w:color w:val="000000"/>
          <w:sz w:val="22"/>
          <w:szCs w:val="22"/>
        </w:rPr>
        <w:t>r</w:t>
      </w:r>
      <w:r w:rsidR="00AE4455" w:rsidRPr="00B47A4E">
        <w:rPr>
          <w:b w:val="0"/>
          <w:color w:val="000000"/>
          <w:sz w:val="22"/>
          <w:szCs w:val="22"/>
        </w:rPr>
        <w:t xml:space="preserve">isikoen er liten og </w:t>
      </w:r>
      <w:r w:rsidR="003027F6" w:rsidRPr="00B47A4E">
        <w:rPr>
          <w:b w:val="0"/>
          <w:color w:val="000000"/>
          <w:sz w:val="22"/>
          <w:szCs w:val="22"/>
        </w:rPr>
        <w:t>konsekvensene i for</w:t>
      </w:r>
      <w:r w:rsidR="003027F6" w:rsidRPr="003027F6">
        <w:rPr>
          <w:b w:val="0"/>
          <w:color w:val="000000"/>
          <w:sz w:val="22"/>
          <w:szCs w:val="22"/>
        </w:rPr>
        <w:t>hold til helse, miljø og sikkerhet er små.</w:t>
      </w:r>
      <w:r w:rsidR="003027F6" w:rsidRPr="0035545F">
        <w:rPr>
          <w:color w:val="000000"/>
          <w:sz w:val="16"/>
          <w:szCs w:val="16"/>
        </w:rPr>
        <w:t xml:space="preserve"> </w:t>
      </w:r>
      <w:r w:rsidR="00924A8F">
        <w:rPr>
          <w:b w:val="0"/>
          <w:color w:val="000000"/>
          <w:sz w:val="22"/>
        </w:rPr>
        <w:t>Se pkt. 2 i slike tilfeller.</w:t>
      </w:r>
      <w:r w:rsidR="003027F6" w:rsidRPr="0035545F">
        <w:rPr>
          <w:color w:val="000000"/>
          <w:sz w:val="22"/>
        </w:rPr>
        <w:t xml:space="preserve">                                </w:t>
      </w:r>
    </w:p>
    <w:p w14:paraId="489DB92A" w14:textId="77777777" w:rsidR="00605221" w:rsidRPr="00E41292" w:rsidRDefault="00605221" w:rsidP="00C33F13">
      <w:pPr>
        <w:pStyle w:val="Boksoverskrift"/>
        <w:tabs>
          <w:tab w:val="clear" w:pos="4253"/>
        </w:tabs>
        <w:spacing w:before="0" w:after="120"/>
        <w:rPr>
          <w:b w:val="0"/>
          <w:color w:val="FF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Her er</w:t>
      </w:r>
      <w:r w:rsidRPr="00F97F12">
        <w:rPr>
          <w:b w:val="0"/>
          <w:color w:val="000000"/>
          <w:sz w:val="22"/>
          <w:szCs w:val="22"/>
        </w:rPr>
        <w:t xml:space="preserve"> tre tabeller med mer informasjon om </w:t>
      </w:r>
      <w:r w:rsidR="0059538E">
        <w:rPr>
          <w:b w:val="0"/>
          <w:color w:val="000000"/>
          <w:sz w:val="22"/>
          <w:szCs w:val="22"/>
        </w:rPr>
        <w:t>de</w:t>
      </w:r>
      <w:r w:rsidRPr="00F97F12">
        <w:rPr>
          <w:b w:val="0"/>
          <w:color w:val="000000"/>
          <w:sz w:val="22"/>
          <w:szCs w:val="22"/>
        </w:rPr>
        <w:t xml:space="preserve"> ulike kategoriene:  </w:t>
      </w:r>
    </w:p>
    <w:tbl>
      <w:tblPr>
        <w:tblW w:w="9569" w:type="dxa"/>
        <w:tblInd w:w="-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670"/>
      </w:tblGrid>
      <w:tr w:rsidR="006F1A50" w:rsidRPr="002E103F" w14:paraId="43955246" w14:textId="77777777" w:rsidTr="00F848AD">
        <w:trPr>
          <w:trHeight w:val="358"/>
        </w:trPr>
        <w:tc>
          <w:tcPr>
            <w:tcW w:w="9569" w:type="dxa"/>
            <w:gridSpan w:val="2"/>
          </w:tcPr>
          <w:p w14:paraId="65D5511A" w14:textId="77777777" w:rsidR="006F1A50" w:rsidRPr="00B57844" w:rsidRDefault="00F61553" w:rsidP="00F848AD">
            <w:pPr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B57844">
              <w:rPr>
                <w:b/>
                <w:color w:val="000000"/>
                <w:sz w:val="22"/>
                <w:szCs w:val="22"/>
              </w:rPr>
              <w:t xml:space="preserve">Ikke søknadspliktig etter </w:t>
            </w:r>
            <w:hyperlink r:id="rId21" w:anchor="%C2%A720-5" w:history="1"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</w:t>
              </w:r>
              <w:r w:rsidR="00244F2C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(pbl)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20-5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 xml:space="preserve"> og </w:t>
            </w:r>
            <w:hyperlink r:id="rId22" w:anchor="%C2%A74-1" w:history="1"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SAK10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 4-1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F61553" w:rsidRPr="002E103F" w14:paraId="26FDF7D5" w14:textId="77777777" w:rsidTr="00F848AD">
        <w:trPr>
          <w:trHeight w:val="295"/>
        </w:trPr>
        <w:tc>
          <w:tcPr>
            <w:tcW w:w="3899" w:type="dxa"/>
          </w:tcPr>
          <w:p w14:paraId="52821C9F" w14:textId="77777777" w:rsidR="00F61553" w:rsidRPr="000853C1" w:rsidRDefault="00F61553" w:rsidP="00567DAD">
            <w:pPr>
              <w:pStyle w:val="Blokktekst"/>
              <w:ind w:left="0"/>
              <w:rPr>
                <w:color w:val="000000"/>
                <w:sz w:val="22"/>
                <w:szCs w:val="22"/>
              </w:rPr>
            </w:pPr>
            <w:r w:rsidRPr="000853C1">
              <w:rPr>
                <w:color w:val="000000"/>
                <w:sz w:val="22"/>
                <w:szCs w:val="22"/>
              </w:rPr>
              <w:t xml:space="preserve">Hvilke </w:t>
            </w:r>
            <w:r w:rsidR="00567DAD">
              <w:rPr>
                <w:color w:val="000000"/>
                <w:sz w:val="22"/>
                <w:szCs w:val="22"/>
              </w:rPr>
              <w:t>tiltak</w:t>
            </w:r>
            <w:r w:rsidRPr="000853C1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5670" w:type="dxa"/>
          </w:tcPr>
          <w:p w14:paraId="6490EDC1" w14:textId="77777777" w:rsidR="00F61553" w:rsidRPr="000853C1" w:rsidRDefault="00F61553" w:rsidP="00F848AD">
            <w:pPr>
              <w:rPr>
                <w:b/>
                <w:color w:val="000000"/>
                <w:sz w:val="22"/>
                <w:szCs w:val="22"/>
              </w:rPr>
            </w:pPr>
            <w:r w:rsidRPr="000853C1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F61553" w:rsidRPr="002E103F" w14:paraId="791CA44E" w14:textId="77777777" w:rsidTr="00F86A20">
        <w:trPr>
          <w:trHeight w:val="301"/>
        </w:trPr>
        <w:tc>
          <w:tcPr>
            <w:tcW w:w="3899" w:type="dxa"/>
          </w:tcPr>
          <w:p w14:paraId="78195D60" w14:textId="77777777" w:rsidR="00A7031F" w:rsidRPr="00A7031F" w:rsidRDefault="00FF4E8D" w:rsidP="00C55A6C">
            <w:pPr>
              <w:pStyle w:val="Blokktekst"/>
              <w:numPr>
                <w:ilvl w:val="0"/>
                <w:numId w:val="17"/>
              </w:numPr>
              <w:spacing w:before="80"/>
              <w:ind w:right="142"/>
              <w:rPr>
                <w:b w:val="0"/>
                <w:sz w:val="18"/>
                <w:szCs w:val="18"/>
              </w:rPr>
            </w:pPr>
            <w:r w:rsidRPr="00A7031F">
              <w:rPr>
                <w:sz w:val="21"/>
                <w:szCs w:val="21"/>
              </w:rPr>
              <w:t>Frittlig</w:t>
            </w:r>
            <w:r w:rsidR="00C55A6C">
              <w:rPr>
                <w:sz w:val="21"/>
                <w:szCs w:val="21"/>
              </w:rPr>
              <w:t>gende bygning på bebygd eiendom. Den kan ikke være</w:t>
            </w:r>
            <w:r w:rsidRPr="00A7031F">
              <w:rPr>
                <w:sz w:val="21"/>
                <w:szCs w:val="21"/>
              </w:rPr>
              <w:t xml:space="preserve"> til beboelse, og </w:t>
            </w:r>
            <w:r w:rsidR="00C55A6C">
              <w:rPr>
                <w:sz w:val="21"/>
                <w:szCs w:val="21"/>
              </w:rPr>
              <w:t>kun ha</w:t>
            </w:r>
            <w:r w:rsidRPr="00A7031F">
              <w:rPr>
                <w:sz w:val="21"/>
                <w:szCs w:val="21"/>
              </w:rPr>
              <w:t xml:space="preserve"> et samlet </w:t>
            </w:r>
            <w:hyperlink r:id="rId23" w:anchor="%C2%A75-4" w:history="1">
              <w:r w:rsidR="00183896" w:rsidRPr="00812B48">
                <w:rPr>
                  <w:rStyle w:val="Hyperkobling"/>
                  <w:color w:val="000000"/>
                  <w:sz w:val="21"/>
                  <w:szCs w:val="21"/>
                </w:rPr>
                <w:t>bruksareal (BRA)</w:t>
              </w:r>
            </w:hyperlink>
            <w:r w:rsidR="00183896">
              <w:rPr>
                <w:color w:val="000000"/>
                <w:sz w:val="21"/>
                <w:szCs w:val="21"/>
              </w:rPr>
              <w:t xml:space="preserve"> </w:t>
            </w:r>
            <w:r w:rsidRPr="00A7031F">
              <w:rPr>
                <w:sz w:val="21"/>
                <w:szCs w:val="21"/>
              </w:rPr>
              <w:t xml:space="preserve">eller </w:t>
            </w:r>
            <w:hyperlink r:id="rId24" w:anchor="%C2%A75-2" w:history="1">
              <w:r w:rsidR="00427A9F" w:rsidRPr="00812B48">
                <w:rPr>
                  <w:rStyle w:val="Hyperkobling"/>
                  <w:color w:val="000000"/>
                  <w:sz w:val="21"/>
                  <w:szCs w:val="21"/>
                </w:rPr>
                <w:t>bebygd areal (BYA)</w:t>
              </w:r>
            </w:hyperlink>
            <w:r w:rsidRPr="00A7031F">
              <w:rPr>
                <w:sz w:val="21"/>
                <w:szCs w:val="21"/>
              </w:rPr>
              <w:t xml:space="preserve"> på </w:t>
            </w:r>
            <w:r w:rsidR="00C55A6C">
              <w:rPr>
                <w:sz w:val="21"/>
                <w:szCs w:val="21"/>
              </w:rPr>
              <w:t>inntil 50 m</w:t>
            </w:r>
            <w:r w:rsidRPr="00A7031F">
              <w:rPr>
                <w:sz w:val="21"/>
                <w:szCs w:val="21"/>
              </w:rPr>
              <w:t xml:space="preserve">². Mønehøyden </w:t>
            </w:r>
            <w:r w:rsidR="006C56AD" w:rsidRPr="00A7031F">
              <w:rPr>
                <w:sz w:val="21"/>
                <w:szCs w:val="21"/>
              </w:rPr>
              <w:t xml:space="preserve">kan være </w:t>
            </w:r>
            <w:r w:rsidR="00C55A6C">
              <w:rPr>
                <w:sz w:val="21"/>
                <w:szCs w:val="21"/>
              </w:rPr>
              <w:t>maks.</w:t>
            </w:r>
            <w:r w:rsidRPr="00A7031F">
              <w:rPr>
                <w:sz w:val="21"/>
                <w:szCs w:val="21"/>
              </w:rPr>
              <w:t xml:space="preserve"> 4,0 m og gesimshøyde </w:t>
            </w:r>
            <w:r w:rsidR="00C55A6C">
              <w:rPr>
                <w:sz w:val="21"/>
                <w:szCs w:val="21"/>
              </w:rPr>
              <w:t>maks.</w:t>
            </w:r>
            <w:r w:rsidRPr="00A7031F">
              <w:rPr>
                <w:sz w:val="21"/>
                <w:szCs w:val="21"/>
              </w:rPr>
              <w:t xml:space="preserve"> 3,0 m.</w:t>
            </w:r>
            <w:r w:rsidR="00A7031F" w:rsidRPr="00A7031F">
              <w:rPr>
                <w:sz w:val="21"/>
                <w:szCs w:val="21"/>
              </w:rPr>
              <w:t xml:space="preserve"> </w:t>
            </w:r>
          </w:p>
          <w:p w14:paraId="00201228" w14:textId="77777777" w:rsidR="00A7031F" w:rsidRPr="00A7031F" w:rsidRDefault="00A7031F" w:rsidP="00A7031F">
            <w:pPr>
              <w:pStyle w:val="Blokktekst"/>
              <w:spacing w:after="60"/>
              <w:ind w:left="360"/>
              <w:rPr>
                <w:b w:val="0"/>
                <w:sz w:val="18"/>
                <w:szCs w:val="18"/>
              </w:rPr>
            </w:pPr>
            <w:r w:rsidRPr="00A7031F">
              <w:rPr>
                <w:b w:val="0"/>
                <w:color w:val="000000"/>
                <w:sz w:val="18"/>
                <w:szCs w:val="18"/>
              </w:rPr>
              <w:t xml:space="preserve">At bygningen ikke er til beboelse betyr blant annet </w:t>
            </w:r>
            <w:r w:rsidRPr="00A7031F">
              <w:rPr>
                <w:b w:val="0"/>
                <w:sz w:val="18"/>
                <w:szCs w:val="18"/>
              </w:rPr>
              <w:t xml:space="preserve">at den ikke kan brukes til overnatting. Eksempler på slike bygninger er; </w:t>
            </w:r>
            <w:r w:rsidRPr="00183896">
              <w:rPr>
                <w:color w:val="000000"/>
                <w:sz w:val="18"/>
                <w:szCs w:val="18"/>
              </w:rPr>
              <w:t>garas</w:t>
            </w:r>
            <w:r w:rsidR="00C55A6C" w:rsidRPr="00183896">
              <w:rPr>
                <w:color w:val="000000"/>
                <w:sz w:val="18"/>
                <w:szCs w:val="18"/>
              </w:rPr>
              <w:t xml:space="preserve">je, uthus, verksted, hobbybod, </w:t>
            </w:r>
            <w:r w:rsidRPr="00183896">
              <w:rPr>
                <w:color w:val="000000"/>
                <w:sz w:val="18"/>
                <w:szCs w:val="18"/>
              </w:rPr>
              <w:t>veksthus og dukkestue</w:t>
            </w:r>
            <w:r w:rsidRPr="00A7031F">
              <w:rPr>
                <w:b w:val="0"/>
                <w:color w:val="000000"/>
                <w:sz w:val="18"/>
                <w:szCs w:val="18"/>
              </w:rPr>
              <w:t>.</w:t>
            </w:r>
          </w:p>
          <w:p w14:paraId="696539C2" w14:textId="77777777" w:rsidR="00F848AD" w:rsidRPr="00F848AD" w:rsidRDefault="00A7031F" w:rsidP="00F848AD">
            <w:pPr>
              <w:pStyle w:val="Topptekst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60"/>
              <w:rPr>
                <w:b/>
                <w:color w:val="000000"/>
                <w:sz w:val="21"/>
                <w:szCs w:val="21"/>
              </w:rPr>
            </w:pPr>
            <w:r w:rsidRPr="00C55A6C">
              <w:rPr>
                <w:b/>
                <w:sz w:val="21"/>
                <w:szCs w:val="21"/>
              </w:rPr>
              <w:t>Tilbygg som ikke inneholder rom til varig opphold eller beboelse</w:t>
            </w:r>
            <w:r w:rsidR="00C55A6C" w:rsidRPr="00C55A6C">
              <w:rPr>
                <w:b/>
                <w:sz w:val="21"/>
                <w:szCs w:val="21"/>
              </w:rPr>
              <w:t>. Det kan ha</w:t>
            </w:r>
            <w:r w:rsidRPr="00C55A6C">
              <w:rPr>
                <w:b/>
                <w:sz w:val="21"/>
                <w:szCs w:val="21"/>
              </w:rPr>
              <w:t xml:space="preserve"> et samlet </w:t>
            </w:r>
            <w:hyperlink r:id="rId25" w:anchor="%C2%A75-4" w:history="1">
              <w:r w:rsidR="00183896" w:rsidRPr="00183896">
                <w:rPr>
                  <w:rStyle w:val="Hyperkobling"/>
                  <w:b/>
                  <w:color w:val="000000"/>
                  <w:sz w:val="21"/>
                  <w:szCs w:val="21"/>
                </w:rPr>
                <w:t>bruksareal (BRA)</w:t>
              </w:r>
            </w:hyperlink>
            <w:r w:rsidRPr="00C55A6C">
              <w:rPr>
                <w:b/>
                <w:sz w:val="21"/>
                <w:szCs w:val="21"/>
              </w:rPr>
              <w:t xml:space="preserve"> eller </w:t>
            </w:r>
            <w:hyperlink r:id="rId26" w:anchor="%C2%A75-2" w:history="1">
              <w:r w:rsidR="00427A9F" w:rsidRPr="00427A9F">
                <w:rPr>
                  <w:rStyle w:val="Hyperkobling"/>
                  <w:b/>
                  <w:color w:val="000000"/>
                  <w:sz w:val="21"/>
                  <w:szCs w:val="21"/>
                </w:rPr>
                <w:t>bebygd areal (BYA)</w:t>
              </w:r>
            </w:hyperlink>
            <w:r w:rsidR="00427A9F">
              <w:rPr>
                <w:color w:val="000000"/>
                <w:sz w:val="21"/>
                <w:szCs w:val="21"/>
              </w:rPr>
              <w:t xml:space="preserve"> </w:t>
            </w:r>
            <w:r w:rsidRPr="00C55A6C">
              <w:rPr>
                <w:b/>
                <w:sz w:val="21"/>
                <w:szCs w:val="21"/>
              </w:rPr>
              <w:t xml:space="preserve">på </w:t>
            </w:r>
            <w:r w:rsidR="00C55A6C" w:rsidRPr="00C55A6C">
              <w:rPr>
                <w:b/>
                <w:sz w:val="21"/>
                <w:szCs w:val="21"/>
              </w:rPr>
              <w:t>maks.</w:t>
            </w:r>
            <w:r w:rsidRPr="00C55A6C">
              <w:rPr>
                <w:b/>
                <w:sz w:val="21"/>
                <w:szCs w:val="21"/>
              </w:rPr>
              <w:t xml:space="preserve"> 15 m². Tilbygget må være understøttet og kan ikke </w:t>
            </w:r>
            <w:r w:rsidR="00C55A6C" w:rsidRPr="00C55A6C">
              <w:rPr>
                <w:b/>
                <w:sz w:val="21"/>
                <w:szCs w:val="21"/>
              </w:rPr>
              <w:t>være over mer enn</w:t>
            </w:r>
            <w:r w:rsidRPr="00C55A6C">
              <w:rPr>
                <w:b/>
                <w:sz w:val="21"/>
                <w:szCs w:val="21"/>
              </w:rPr>
              <w:t xml:space="preserve"> to etasjer eller plan.</w:t>
            </w:r>
            <w:r w:rsidR="00875E05" w:rsidRPr="00C55A6C">
              <w:rPr>
                <w:sz w:val="21"/>
                <w:szCs w:val="21"/>
              </w:rPr>
              <w:t xml:space="preserve"> </w:t>
            </w:r>
            <w:r w:rsidR="00875E05" w:rsidRPr="00C55A6C">
              <w:rPr>
                <w:sz w:val="18"/>
                <w:szCs w:val="18"/>
              </w:rPr>
              <w:t xml:space="preserve">Eksempler på slike tilbygg er </w:t>
            </w:r>
            <w:r w:rsidR="00875E05" w:rsidRPr="00183896">
              <w:rPr>
                <w:b/>
                <w:sz w:val="18"/>
                <w:szCs w:val="18"/>
              </w:rPr>
              <w:t>veranda, terrasse og lignende, åpent overbygget inngangsparti eller ved- og sykkelbod.</w:t>
            </w:r>
            <w:r w:rsidR="00C55A6C" w:rsidRPr="00C55A6C">
              <w:rPr>
                <w:sz w:val="18"/>
                <w:szCs w:val="18"/>
              </w:rPr>
              <w:t xml:space="preserve"> </w:t>
            </w:r>
            <w:r w:rsidR="00BA7C29" w:rsidRPr="00C55A6C">
              <w:rPr>
                <w:sz w:val="18"/>
                <w:szCs w:val="18"/>
              </w:rPr>
              <w:t>NB! Unntak fra søknadsplikt</w:t>
            </w:r>
            <w:r w:rsidR="00D61645" w:rsidRPr="00C55A6C">
              <w:rPr>
                <w:sz w:val="18"/>
                <w:szCs w:val="18"/>
              </w:rPr>
              <w:t>en</w:t>
            </w:r>
            <w:r w:rsidR="00BA7C29" w:rsidRPr="00C55A6C">
              <w:rPr>
                <w:sz w:val="18"/>
                <w:szCs w:val="18"/>
              </w:rPr>
              <w:t xml:space="preserve"> g</w:t>
            </w:r>
            <w:r w:rsidR="00FA2110" w:rsidRPr="00C55A6C">
              <w:rPr>
                <w:sz w:val="18"/>
                <w:szCs w:val="18"/>
              </w:rPr>
              <w:t xml:space="preserve">jelder ikke </w:t>
            </w:r>
            <w:r w:rsidR="00FA2110" w:rsidRPr="00C55A6C">
              <w:rPr>
                <w:i/>
                <w:sz w:val="18"/>
                <w:szCs w:val="18"/>
              </w:rPr>
              <w:t>påbygg</w:t>
            </w:r>
            <w:r w:rsidR="00FA2110" w:rsidRPr="00C55A6C">
              <w:rPr>
                <w:sz w:val="18"/>
                <w:szCs w:val="18"/>
              </w:rPr>
              <w:t>. Riving av p</w:t>
            </w:r>
            <w:r w:rsidR="004663B8" w:rsidRPr="00C55A6C">
              <w:rPr>
                <w:sz w:val="18"/>
                <w:szCs w:val="18"/>
              </w:rPr>
              <w:t xml:space="preserve">åbygg må søkes om etter </w:t>
            </w:r>
            <w:hyperlink r:id="rId27" w:anchor="%C2%A720-3" w:history="1">
              <w:r w:rsidR="004663B8" w:rsidRPr="00C55A6C">
                <w:rPr>
                  <w:rStyle w:val="Hyperkobling"/>
                  <w:color w:val="auto"/>
                  <w:sz w:val="18"/>
                  <w:szCs w:val="18"/>
                </w:rPr>
                <w:t>pbl § 20-3</w:t>
              </w:r>
            </w:hyperlink>
            <w:r w:rsidR="004663B8" w:rsidRPr="00C55A6C">
              <w:rPr>
                <w:sz w:val="18"/>
                <w:szCs w:val="18"/>
              </w:rPr>
              <w:t xml:space="preserve">. </w:t>
            </w:r>
          </w:p>
          <w:p w14:paraId="6B65AE47" w14:textId="77777777" w:rsidR="00826DC8" w:rsidRPr="00A1548B" w:rsidRDefault="00A1548B" w:rsidP="00F848AD">
            <w:pPr>
              <w:pStyle w:val="Topptekst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60"/>
              <w:rPr>
                <w:b/>
                <w:color w:val="000000"/>
                <w:sz w:val="21"/>
                <w:szCs w:val="21"/>
              </w:rPr>
            </w:pPr>
            <w:r w:rsidRPr="00A1548B">
              <w:rPr>
                <w:b/>
                <w:sz w:val="21"/>
                <w:szCs w:val="21"/>
              </w:rPr>
              <w:t xml:space="preserve">Frittliggende </w:t>
            </w:r>
            <w:r w:rsidR="00E2799C">
              <w:rPr>
                <w:b/>
                <w:sz w:val="21"/>
                <w:szCs w:val="21"/>
              </w:rPr>
              <w:t>byggverk</w:t>
            </w:r>
            <w:r w:rsidRPr="00A1548B">
              <w:rPr>
                <w:b/>
                <w:sz w:val="21"/>
                <w:szCs w:val="21"/>
              </w:rPr>
              <w:t xml:space="preserve"> som er knyttet til drift av jordbruks</w:t>
            </w:r>
            <w:r w:rsidR="00ED666C">
              <w:rPr>
                <w:b/>
                <w:sz w:val="21"/>
                <w:szCs w:val="21"/>
              </w:rPr>
              <w:t>-</w:t>
            </w:r>
            <w:r w:rsidRPr="00A1548B">
              <w:rPr>
                <w:b/>
                <w:sz w:val="21"/>
                <w:szCs w:val="21"/>
              </w:rPr>
              <w:t xml:space="preserve">, skogbruks- eller reindriftsområder, og som har et samlet </w:t>
            </w:r>
            <w:hyperlink r:id="rId28" w:anchor="%C2%A75-4" w:history="1">
              <w:r w:rsidR="00183896" w:rsidRPr="00183896">
                <w:rPr>
                  <w:rStyle w:val="Hyperkobling"/>
                  <w:b/>
                  <w:color w:val="000000"/>
                  <w:sz w:val="21"/>
                  <w:szCs w:val="21"/>
                </w:rPr>
                <w:t>bruksareal (BRA)</w:t>
              </w:r>
            </w:hyperlink>
            <w:r w:rsidR="00183896" w:rsidRPr="00C55A6C">
              <w:rPr>
                <w:b/>
                <w:sz w:val="21"/>
                <w:szCs w:val="21"/>
              </w:rPr>
              <w:t xml:space="preserve"> </w:t>
            </w:r>
            <w:r w:rsidRPr="00A1548B">
              <w:rPr>
                <w:b/>
                <w:sz w:val="21"/>
                <w:szCs w:val="21"/>
              </w:rPr>
              <w:t xml:space="preserve"> eller </w:t>
            </w:r>
            <w:hyperlink r:id="rId29" w:anchor="%C2%A75-2" w:history="1">
              <w:r w:rsidR="00427A9F" w:rsidRPr="00944078">
                <w:rPr>
                  <w:rStyle w:val="Hyperkobling"/>
                  <w:b/>
                  <w:color w:val="000000"/>
                  <w:sz w:val="21"/>
                  <w:szCs w:val="21"/>
                </w:rPr>
                <w:t>bebygd areal (BYA)</w:t>
              </w:r>
            </w:hyperlink>
            <w:r w:rsidRPr="00944078">
              <w:rPr>
                <w:b/>
                <w:sz w:val="21"/>
                <w:szCs w:val="21"/>
              </w:rPr>
              <w:t xml:space="preserve"> p</w:t>
            </w:r>
            <w:r w:rsidRPr="00A1548B">
              <w:rPr>
                <w:b/>
                <w:sz w:val="21"/>
                <w:szCs w:val="21"/>
              </w:rPr>
              <w:t>å</w:t>
            </w:r>
            <w:r w:rsidR="00ED666C">
              <w:rPr>
                <w:b/>
                <w:sz w:val="21"/>
                <w:szCs w:val="21"/>
              </w:rPr>
              <w:t xml:space="preserve"> </w:t>
            </w:r>
            <w:r w:rsidR="00C55A6C">
              <w:rPr>
                <w:b/>
                <w:sz w:val="21"/>
                <w:szCs w:val="21"/>
              </w:rPr>
              <w:t xml:space="preserve">maks. 15 m², er i i </w:t>
            </w:r>
            <w:r>
              <w:rPr>
                <w:b/>
                <w:sz w:val="21"/>
                <w:szCs w:val="21"/>
              </w:rPr>
              <w:t>maks</w:t>
            </w:r>
            <w:r w:rsidR="00C55A6C">
              <w:rPr>
                <w:b/>
                <w:sz w:val="21"/>
                <w:szCs w:val="21"/>
              </w:rPr>
              <w:t>.</w:t>
            </w:r>
            <w:r w:rsidRPr="00A1548B">
              <w:rPr>
                <w:b/>
                <w:sz w:val="21"/>
                <w:szCs w:val="21"/>
              </w:rPr>
              <w:t xml:space="preserve"> én etasje </w:t>
            </w:r>
            <w:r w:rsidR="009731D2">
              <w:rPr>
                <w:b/>
                <w:sz w:val="21"/>
                <w:szCs w:val="21"/>
              </w:rPr>
              <w:t xml:space="preserve">og </w:t>
            </w:r>
            <w:r w:rsidR="00C55A6C">
              <w:rPr>
                <w:b/>
                <w:sz w:val="21"/>
                <w:szCs w:val="21"/>
              </w:rPr>
              <w:t>uten</w:t>
            </w:r>
            <w:r w:rsidRPr="00A1548B">
              <w:rPr>
                <w:b/>
                <w:sz w:val="21"/>
                <w:szCs w:val="21"/>
              </w:rPr>
              <w:t xml:space="preserve"> kjeller.</w:t>
            </w:r>
            <w:r w:rsidR="00ED666C">
              <w:rPr>
                <w:b/>
                <w:sz w:val="21"/>
                <w:szCs w:val="21"/>
              </w:rPr>
              <w:t xml:space="preserve"> </w:t>
            </w:r>
            <w:r w:rsidR="00ED666C" w:rsidRPr="00ED666C">
              <w:rPr>
                <w:sz w:val="18"/>
                <w:szCs w:val="18"/>
              </w:rPr>
              <w:t>Eksempler på slike bygg er reindriftshytter, skogskoier og gjeterhytter</w:t>
            </w:r>
            <w:r w:rsidR="00ED666C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14:paraId="36DBCA1D" w14:textId="77777777" w:rsidR="00F61553" w:rsidRPr="00494B0C" w:rsidRDefault="00F61553" w:rsidP="00520C94">
            <w:pPr>
              <w:pStyle w:val="Boksoverskrift"/>
              <w:tabs>
                <w:tab w:val="clear" w:pos="4253"/>
              </w:tabs>
              <w:spacing w:after="120"/>
              <w:rPr>
                <w:b w:val="0"/>
                <w:color w:val="000000"/>
                <w:sz w:val="21"/>
                <w:szCs w:val="21"/>
              </w:rPr>
            </w:pPr>
            <w:r w:rsidRPr="003C3182">
              <w:rPr>
                <w:b w:val="0"/>
                <w:color w:val="000000"/>
                <w:sz w:val="21"/>
                <w:szCs w:val="21"/>
              </w:rPr>
              <w:t xml:space="preserve">Du er selv ansvarlig for at tiltaket (tiltaket = det du skal </w:t>
            </w:r>
            <w:r w:rsidR="006C56AD">
              <w:rPr>
                <w:b w:val="0"/>
                <w:color w:val="000000"/>
                <w:sz w:val="21"/>
                <w:szCs w:val="21"/>
              </w:rPr>
              <w:t>rive</w:t>
            </w:r>
            <w:r w:rsidRPr="003C3182">
              <w:rPr>
                <w:b w:val="0"/>
                <w:color w:val="000000"/>
                <w:sz w:val="21"/>
                <w:szCs w:val="21"/>
              </w:rPr>
              <w:t xml:space="preserve">) følger bestemmelsene i plan- og bygningsloven med tilhørende forskrifter, </w:t>
            </w:r>
            <w:r w:rsidR="00605221" w:rsidRPr="003C3182">
              <w:rPr>
                <w:b w:val="0"/>
                <w:color w:val="000000"/>
                <w:sz w:val="21"/>
                <w:szCs w:val="21"/>
              </w:rPr>
              <w:t xml:space="preserve">arealplaner som kommuneplanens arealdel og reguleringsplan, </w:t>
            </w:r>
            <w:r w:rsidRPr="003C3182">
              <w:rPr>
                <w:b w:val="0"/>
                <w:color w:val="000000"/>
                <w:sz w:val="21"/>
                <w:szCs w:val="21"/>
              </w:rPr>
              <w:t xml:space="preserve">og andre tillatelser. </w:t>
            </w:r>
            <w:r w:rsidR="00776CCB" w:rsidRPr="00494B0C">
              <w:rPr>
                <w:b w:val="0"/>
                <w:color w:val="000000"/>
                <w:sz w:val="21"/>
                <w:szCs w:val="21"/>
              </w:rPr>
              <w:t>Rivingen</w:t>
            </w:r>
            <w:r w:rsidRPr="00494B0C">
              <w:rPr>
                <w:b w:val="0"/>
                <w:color w:val="000000"/>
                <w:sz w:val="21"/>
                <w:szCs w:val="21"/>
              </w:rPr>
              <w:t xml:space="preserve"> må heller ikke </w:t>
            </w:r>
            <w:r w:rsidR="00776CCB" w:rsidRPr="00494B0C">
              <w:rPr>
                <w:b w:val="0"/>
                <w:color w:val="000000"/>
                <w:sz w:val="21"/>
                <w:szCs w:val="21"/>
              </w:rPr>
              <w:t>være</w:t>
            </w:r>
            <w:r w:rsidRPr="00494B0C">
              <w:rPr>
                <w:b w:val="0"/>
                <w:color w:val="000000"/>
                <w:sz w:val="21"/>
                <w:szCs w:val="21"/>
              </w:rPr>
              <w:t xml:space="preserve"> i strid med annet regelverk, som for eksempel </w:t>
            </w:r>
            <w:hyperlink r:id="rId30" w:history="1">
              <w:r w:rsidR="006A593A" w:rsidRPr="00494B0C">
                <w:rPr>
                  <w:rStyle w:val="Hyperkobling"/>
                  <w:b w:val="0"/>
                  <w:color w:val="000000"/>
                  <w:sz w:val="21"/>
                  <w:szCs w:val="21"/>
                </w:rPr>
                <w:t>kulturminneloven</w:t>
              </w:r>
            </w:hyperlink>
            <w:r w:rsidR="006A593A" w:rsidRPr="00494B0C">
              <w:rPr>
                <w:b w:val="0"/>
                <w:color w:val="000000"/>
                <w:sz w:val="21"/>
                <w:szCs w:val="21"/>
              </w:rPr>
              <w:t xml:space="preserve"> med tilhørende bestemmelser.</w:t>
            </w:r>
            <w:r w:rsidR="006A593A">
              <w:rPr>
                <w:b w:val="0"/>
                <w:color w:val="FF0000"/>
                <w:sz w:val="21"/>
                <w:szCs w:val="21"/>
              </w:rPr>
              <w:t xml:space="preserve"> </w:t>
            </w:r>
            <w:r w:rsidR="0086473C" w:rsidRPr="00494B0C">
              <w:rPr>
                <w:b w:val="0"/>
                <w:color w:val="000000"/>
                <w:sz w:val="21"/>
                <w:szCs w:val="21"/>
              </w:rPr>
              <w:t>Bygg som er eller kan være verneverdig er ikke unntatt søknadsplikt.</w:t>
            </w:r>
          </w:p>
          <w:p w14:paraId="28E578CD" w14:textId="77777777" w:rsidR="00BF4B97" w:rsidRPr="001B59A5" w:rsidRDefault="00BF4B97" w:rsidP="00BF4B97">
            <w:pPr>
              <w:pStyle w:val="Boksoverskrift"/>
              <w:tabs>
                <w:tab w:val="clear" w:pos="4253"/>
              </w:tabs>
              <w:spacing w:before="0" w:after="120"/>
              <w:rPr>
                <w:b w:val="0"/>
                <w:i/>
                <w:color w:val="000000"/>
                <w:sz w:val="21"/>
                <w:szCs w:val="21"/>
              </w:rPr>
            </w:pPr>
            <w:r w:rsidRPr="003C3182">
              <w:rPr>
                <w:b w:val="0"/>
                <w:color w:val="000000"/>
                <w:sz w:val="21"/>
                <w:szCs w:val="21"/>
              </w:rPr>
              <w:t xml:space="preserve">Mer informasjon om hva du må undersøke og hvem du må kontakte før du eventuelt kan </w:t>
            </w:r>
            <w:r w:rsidR="00AB6915">
              <w:rPr>
                <w:b w:val="0"/>
                <w:color w:val="000000"/>
                <w:sz w:val="21"/>
                <w:szCs w:val="21"/>
              </w:rPr>
              <w:t>rive</w:t>
            </w:r>
            <w:r w:rsidRPr="003C3182">
              <w:rPr>
                <w:b w:val="0"/>
                <w:color w:val="000000"/>
                <w:sz w:val="21"/>
                <w:szCs w:val="21"/>
              </w:rPr>
              <w:t xml:space="preserve"> uten å søke finner du</w:t>
            </w:r>
            <w:r w:rsidR="00AB6915">
              <w:rPr>
                <w:b w:val="0"/>
                <w:color w:val="000000"/>
                <w:sz w:val="21"/>
                <w:szCs w:val="21"/>
              </w:rPr>
              <w:t xml:space="preserve"> også</w:t>
            </w:r>
            <w:r w:rsidRPr="003C3182">
              <w:rPr>
                <w:b w:val="0"/>
                <w:color w:val="000000"/>
                <w:sz w:val="21"/>
                <w:szCs w:val="21"/>
              </w:rPr>
              <w:t xml:space="preserve"> i informasjonsarket </w:t>
            </w:r>
            <w:r w:rsidRPr="003C3182">
              <w:rPr>
                <w:b w:val="0"/>
                <w:i/>
                <w:color w:val="000000"/>
                <w:sz w:val="21"/>
                <w:szCs w:val="21"/>
              </w:rPr>
              <w:t>«Hva må være i orden for at du skal kunne bygge garasje eller små tilbygg uten å søke.»</w:t>
            </w:r>
            <w:r w:rsidR="00AB6915">
              <w:rPr>
                <w:b w:val="0"/>
                <w:i/>
                <w:color w:val="000000"/>
                <w:sz w:val="21"/>
                <w:szCs w:val="21"/>
              </w:rPr>
              <w:t xml:space="preserve"> </w:t>
            </w:r>
            <w:r w:rsidR="00875E05">
              <w:rPr>
                <w:b w:val="0"/>
                <w:color w:val="000000"/>
                <w:sz w:val="21"/>
                <w:szCs w:val="21"/>
              </w:rPr>
              <w:t>I prinsippe</w:t>
            </w:r>
            <w:r w:rsidR="00F0404E">
              <w:rPr>
                <w:b w:val="0"/>
                <w:color w:val="000000"/>
                <w:sz w:val="21"/>
                <w:szCs w:val="21"/>
              </w:rPr>
              <w:t>t gjelder omtrent de samme bestemmelser for søknad om riving som for søknad om oppføring.</w:t>
            </w:r>
            <w:r w:rsidR="001B59A5">
              <w:rPr>
                <w:b w:val="0"/>
                <w:color w:val="000000"/>
                <w:sz w:val="21"/>
                <w:szCs w:val="21"/>
              </w:rPr>
              <w:t xml:space="preserve"> Forskjellen på tilbygg og påbygg finner du beskrevet i informasjonsarket </w:t>
            </w:r>
            <w:r w:rsidR="001B59A5">
              <w:rPr>
                <w:b w:val="0"/>
                <w:i/>
                <w:color w:val="000000"/>
                <w:sz w:val="21"/>
                <w:szCs w:val="21"/>
              </w:rPr>
              <w:t>«Tilbygg til bolig».</w:t>
            </w:r>
          </w:p>
          <w:p w14:paraId="06582825" w14:textId="77777777" w:rsidR="001D6D06" w:rsidRPr="003C3182" w:rsidRDefault="006A593A" w:rsidP="001D6D06">
            <w:pPr>
              <w:pStyle w:val="Boksoverskrift"/>
              <w:tabs>
                <w:tab w:val="clear" w:pos="4253"/>
              </w:tabs>
              <w:spacing w:before="0" w:after="120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>Vi</w:t>
            </w:r>
            <w:r w:rsidRPr="003C3182">
              <w:rPr>
                <w:b w:val="0"/>
                <w:color w:val="000000"/>
                <w:sz w:val="21"/>
                <w:szCs w:val="21"/>
              </w:rPr>
              <w:t xml:space="preserve"> anbefaler at du</w:t>
            </w:r>
            <w:r>
              <w:rPr>
                <w:b w:val="0"/>
                <w:color w:val="000000"/>
                <w:sz w:val="21"/>
                <w:szCs w:val="21"/>
              </w:rPr>
              <w:t xml:space="preserve"> </w:t>
            </w:r>
            <w:r w:rsidRPr="003C3182">
              <w:rPr>
                <w:b w:val="0"/>
                <w:color w:val="000000"/>
                <w:sz w:val="21"/>
                <w:szCs w:val="21"/>
              </w:rPr>
              <w:t>informerer naboene dine</w:t>
            </w:r>
            <w:r>
              <w:rPr>
                <w:b w:val="0"/>
                <w:color w:val="000000"/>
                <w:sz w:val="21"/>
                <w:szCs w:val="21"/>
              </w:rPr>
              <w:t xml:space="preserve"> før du begynner å rive. </w:t>
            </w:r>
            <w:r w:rsidR="00AD056F">
              <w:rPr>
                <w:b w:val="0"/>
                <w:color w:val="000000"/>
                <w:sz w:val="21"/>
                <w:szCs w:val="21"/>
              </w:rPr>
              <w:t xml:space="preserve">Om noen har pengeheftelser i eiendommen </w:t>
            </w:r>
            <w:r>
              <w:rPr>
                <w:b w:val="0"/>
                <w:color w:val="000000"/>
                <w:sz w:val="21"/>
                <w:szCs w:val="21"/>
              </w:rPr>
              <w:t>bør også disse varsles før du setter i gang.</w:t>
            </w:r>
          </w:p>
          <w:p w14:paraId="7F08B47B" w14:textId="0EC27D41" w:rsidR="00040F68" w:rsidRDefault="00841EDB" w:rsidP="006C56AD">
            <w:pPr>
              <w:pStyle w:val="Boksoverskrift"/>
              <w:tabs>
                <w:tab w:val="clear" w:pos="4253"/>
              </w:tabs>
              <w:spacing w:before="0" w:after="0"/>
              <w:rPr>
                <w:b w:val="0"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7216" behindDoc="1" locked="0" layoutInCell="1" allowOverlap="1" wp14:anchorId="275813FB" wp14:editId="38FAF62A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814705</wp:posOffset>
                  </wp:positionV>
                  <wp:extent cx="1962150" cy="1178560"/>
                  <wp:effectExtent l="0" t="0" r="0" b="0"/>
                  <wp:wrapThrough wrapText="bothSides">
                    <wp:wrapPolygon edited="0">
                      <wp:start x="0" y="0"/>
                      <wp:lineTo x="0" y="21297"/>
                      <wp:lineTo x="21390" y="21297"/>
                      <wp:lineTo x="21390" y="0"/>
                      <wp:lineTo x="0" y="0"/>
                    </wp:wrapPolygon>
                  </wp:wrapThrough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78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1553" w:rsidRPr="003C3182">
              <w:rPr>
                <w:b w:val="0"/>
                <w:color w:val="000000"/>
                <w:sz w:val="21"/>
                <w:szCs w:val="21"/>
              </w:rPr>
              <w:t xml:space="preserve">Når du er ferdig med å </w:t>
            </w:r>
            <w:r w:rsidR="006C56AD">
              <w:rPr>
                <w:b w:val="0"/>
                <w:color w:val="000000"/>
                <w:sz w:val="21"/>
                <w:szCs w:val="21"/>
              </w:rPr>
              <w:t>rive</w:t>
            </w:r>
            <w:r w:rsidR="00F61553" w:rsidRPr="003C3182">
              <w:rPr>
                <w:b w:val="0"/>
                <w:color w:val="000000"/>
                <w:sz w:val="21"/>
                <w:szCs w:val="21"/>
              </w:rPr>
              <w:t xml:space="preserve"> må du informere kommunen om hva du har </w:t>
            </w:r>
            <w:r w:rsidR="006C56AD">
              <w:rPr>
                <w:b w:val="0"/>
                <w:color w:val="000000"/>
                <w:sz w:val="21"/>
                <w:szCs w:val="21"/>
              </w:rPr>
              <w:t>revet</w:t>
            </w:r>
            <w:r w:rsidR="00F61553" w:rsidRPr="003C3182">
              <w:rPr>
                <w:b w:val="0"/>
                <w:color w:val="000000"/>
                <w:sz w:val="21"/>
                <w:szCs w:val="21"/>
              </w:rPr>
              <w:t xml:space="preserve"> og hvor det </w:t>
            </w:r>
            <w:r w:rsidR="006C56AD">
              <w:rPr>
                <w:b w:val="0"/>
                <w:color w:val="000000"/>
                <w:sz w:val="21"/>
                <w:szCs w:val="21"/>
              </w:rPr>
              <w:t>var</w:t>
            </w:r>
            <w:r w:rsidR="00F61553" w:rsidRPr="003C3182">
              <w:rPr>
                <w:b w:val="0"/>
                <w:color w:val="000000"/>
                <w:sz w:val="21"/>
                <w:szCs w:val="21"/>
              </w:rPr>
              <w:t xml:space="preserve"> plassert på eiendommen. Dette for at kommunen skal kunne oppdatere kart- og matrikkeldata. (</w:t>
            </w:r>
            <w:hyperlink r:id="rId32" w:history="1">
              <w:r w:rsidR="00F61553" w:rsidRPr="003C3182">
                <w:rPr>
                  <w:rStyle w:val="Hyperkobling"/>
                  <w:b w:val="0"/>
                  <w:color w:val="000000"/>
                  <w:sz w:val="21"/>
                  <w:szCs w:val="21"/>
                </w:rPr>
                <w:t>Matrikkelen</w:t>
              </w:r>
            </w:hyperlink>
            <w:r w:rsidR="00F61553" w:rsidRPr="003C3182">
              <w:rPr>
                <w:b w:val="0"/>
                <w:color w:val="000000"/>
                <w:sz w:val="21"/>
                <w:szCs w:val="21"/>
              </w:rPr>
              <w:t xml:space="preserve"> er landets offisielle </w:t>
            </w:r>
            <w:r w:rsidR="0069268F" w:rsidRPr="003C3182">
              <w:rPr>
                <w:b w:val="0"/>
                <w:color w:val="000000"/>
                <w:sz w:val="21"/>
                <w:szCs w:val="21"/>
              </w:rPr>
              <w:t>ei</w:t>
            </w:r>
            <w:r w:rsidR="00F61553" w:rsidRPr="003C3182">
              <w:rPr>
                <w:b w:val="0"/>
                <w:color w:val="000000"/>
                <w:sz w:val="21"/>
                <w:szCs w:val="21"/>
              </w:rPr>
              <w:t>endomsregister.)</w:t>
            </w:r>
          </w:p>
          <w:p w14:paraId="0C00D6DC" w14:textId="77777777" w:rsidR="00040F68" w:rsidRPr="00630A01" w:rsidRDefault="00040F68" w:rsidP="00040F68">
            <w:pPr>
              <w:rPr>
                <w:color w:val="000000"/>
                <w:sz w:val="18"/>
                <w:szCs w:val="18"/>
              </w:rPr>
            </w:pPr>
            <w:r w:rsidRPr="00630A01">
              <w:rPr>
                <w:color w:val="000000"/>
                <w:sz w:val="18"/>
                <w:szCs w:val="18"/>
              </w:rPr>
              <w:t>Eksempel på hvordan måle møne- og gesimshøyde:</w:t>
            </w:r>
          </w:p>
          <w:p w14:paraId="173F7949" w14:textId="77777777" w:rsidR="00040F68" w:rsidRPr="003C3182" w:rsidRDefault="00040F68" w:rsidP="00F848AD">
            <w:pPr>
              <w:rPr>
                <w:b/>
                <w:color w:val="000000"/>
                <w:sz w:val="21"/>
                <w:szCs w:val="21"/>
              </w:rPr>
            </w:pPr>
            <w:r w:rsidRPr="00630A01">
              <w:rPr>
                <w:color w:val="000000"/>
                <w:sz w:val="18"/>
                <w:szCs w:val="18"/>
              </w:rPr>
              <w:t xml:space="preserve">Flere måleregler, og utdypende forklaring til disse, finner du i en veileder som heter </w:t>
            </w:r>
            <w:hyperlink r:id="rId33" w:history="1">
              <w:r w:rsidRPr="00630A01">
                <w:rPr>
                  <w:rStyle w:val="Hyperkobling"/>
                  <w:i/>
                  <w:color w:val="000000"/>
                  <w:sz w:val="18"/>
                  <w:szCs w:val="18"/>
                </w:rPr>
                <w:t>H-2300 B Grad av utnytting - Beregnings- og måleregler</w:t>
              </w:r>
            </w:hyperlink>
            <w:r w:rsidRPr="00630A01">
              <w:rPr>
                <w:i/>
                <w:color w:val="000000"/>
                <w:sz w:val="18"/>
                <w:szCs w:val="18"/>
              </w:rPr>
              <w:t>,</w:t>
            </w:r>
            <w:r w:rsidRPr="00630A01">
              <w:rPr>
                <w:color w:val="000000"/>
                <w:sz w:val="18"/>
                <w:szCs w:val="18"/>
              </w:rPr>
              <w:t xml:space="preserve"> utgitt av Kommunal- og </w:t>
            </w:r>
            <w:r>
              <w:rPr>
                <w:color w:val="000000"/>
                <w:sz w:val="18"/>
                <w:szCs w:val="18"/>
              </w:rPr>
              <w:t>m</w:t>
            </w:r>
            <w:r w:rsidRPr="00630A01">
              <w:rPr>
                <w:color w:val="000000"/>
                <w:sz w:val="18"/>
                <w:szCs w:val="18"/>
              </w:rPr>
              <w:t>oderniserings</w:t>
            </w:r>
            <w:r w:rsidR="00F848AD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  <w:r w:rsidRPr="00630A01">
              <w:rPr>
                <w:color w:val="000000"/>
                <w:sz w:val="18"/>
                <w:szCs w:val="18"/>
              </w:rPr>
              <w:t xml:space="preserve">departementet. Den ligger fritt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  <w:r w:rsidRPr="00630A01">
              <w:rPr>
                <w:color w:val="000000"/>
                <w:sz w:val="18"/>
                <w:szCs w:val="18"/>
              </w:rPr>
              <w:t xml:space="preserve">tilgjengelig på internett.      </w:t>
            </w:r>
          </w:p>
        </w:tc>
      </w:tr>
    </w:tbl>
    <w:p w14:paraId="5AD84CC7" w14:textId="77777777" w:rsidR="00A72C66" w:rsidRDefault="00A72C66" w:rsidP="000904C2">
      <w:pPr>
        <w:pStyle w:val="Boksoverskrift"/>
        <w:tabs>
          <w:tab w:val="clear" w:pos="4253"/>
        </w:tabs>
        <w:spacing w:before="0" w:after="120"/>
        <w:rPr>
          <w:color w:val="000000"/>
          <w:sz w:val="22"/>
          <w:szCs w:val="22"/>
        </w:rPr>
      </w:pPr>
    </w:p>
    <w:p w14:paraId="370665A8" w14:textId="77777777" w:rsidR="00B14BA3" w:rsidRDefault="00B14BA3" w:rsidP="00B14B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Digital søknad</w:t>
      </w: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0B769F13" w14:textId="77777777" w:rsidR="00B14BA3" w:rsidRDefault="00B14BA3" w:rsidP="00B14B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Når du skal søke om tillatelse, anbefaler vi at du sender elektronisk søknad gjennom en av flere søknadsportaler. Ved å bruke slike verktøy får du samtidig en bedre kvalitetskontroll av søknaden. Mange kommuner har redusert gebyr for søknader innsendt via internett. Se dibk.no for oversikt over forskjellige søknadsportaler.</w:t>
      </w:r>
      <w:r>
        <w:rPr>
          <w:rStyle w:val="eop"/>
          <w:sz w:val="22"/>
          <w:szCs w:val="22"/>
        </w:rPr>
        <w:t> </w:t>
      </w:r>
    </w:p>
    <w:p w14:paraId="60C1427D" w14:textId="77777777" w:rsidR="000904C2" w:rsidRPr="00B57844" w:rsidRDefault="000904C2" w:rsidP="006F1A50">
      <w:pPr>
        <w:rPr>
          <w:color w:val="000000"/>
          <w:sz w:val="22"/>
          <w:szCs w:val="22"/>
        </w:rPr>
      </w:pPr>
    </w:p>
    <w:tbl>
      <w:tblPr>
        <w:tblW w:w="94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529"/>
      </w:tblGrid>
      <w:tr w:rsidR="00F97BE3" w:rsidRPr="00B57844" w14:paraId="0C4657D8" w14:textId="77777777" w:rsidTr="00605221">
        <w:trPr>
          <w:trHeight w:val="478"/>
        </w:trPr>
        <w:tc>
          <w:tcPr>
            <w:tcW w:w="9428" w:type="dxa"/>
            <w:gridSpan w:val="2"/>
          </w:tcPr>
          <w:p w14:paraId="7120A427" w14:textId="77777777" w:rsidR="00F97BE3" w:rsidRPr="00B57844" w:rsidRDefault="00F61553" w:rsidP="009D4CFD">
            <w:pPr>
              <w:numPr>
                <w:ilvl w:val="0"/>
                <w:numId w:val="10"/>
              </w:numPr>
              <w:spacing w:before="80" w:after="120"/>
              <w:rPr>
                <w:color w:val="000000"/>
                <w:sz w:val="22"/>
                <w:szCs w:val="22"/>
              </w:rPr>
            </w:pPr>
            <w:r w:rsidRPr="003F0CFC">
              <w:rPr>
                <w:b/>
                <w:color w:val="000000"/>
                <w:sz w:val="22"/>
                <w:szCs w:val="22"/>
              </w:rPr>
              <w:t>Søknad</w:t>
            </w:r>
            <w:r>
              <w:rPr>
                <w:b/>
                <w:color w:val="000000"/>
                <w:sz w:val="22"/>
                <w:szCs w:val="22"/>
              </w:rPr>
              <w:t xml:space="preserve">spliktig </w:t>
            </w:r>
            <w:r w:rsidR="00497B34">
              <w:rPr>
                <w:b/>
                <w:color w:val="000000"/>
                <w:sz w:val="22"/>
                <w:szCs w:val="22"/>
              </w:rPr>
              <w:t>riving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som 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du som </w:t>
            </w:r>
            <w:hyperlink r:id="rId34" w:anchor="%C2%A723-2" w:history="1">
              <w:r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>tiltakshaver</w:t>
              </w:r>
            </w:hyperlink>
            <w:r w:rsidRPr="003F0CF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6532E">
              <w:rPr>
                <w:color w:val="000000"/>
                <w:sz w:val="22"/>
                <w:szCs w:val="22"/>
              </w:rPr>
              <w:t xml:space="preserve">(tiltakshaver = du som </w:t>
            </w:r>
            <w:r w:rsidR="00497B34" w:rsidRPr="0086532E">
              <w:rPr>
                <w:color w:val="000000"/>
                <w:sz w:val="22"/>
                <w:szCs w:val="22"/>
              </w:rPr>
              <w:t>eier det som skal</w:t>
            </w:r>
            <w:r w:rsidRPr="0086532E">
              <w:rPr>
                <w:color w:val="000000"/>
                <w:sz w:val="22"/>
                <w:szCs w:val="22"/>
              </w:rPr>
              <w:t xml:space="preserve"> </w:t>
            </w:r>
            <w:r w:rsidR="00303B5B" w:rsidRPr="0086532E">
              <w:rPr>
                <w:color w:val="000000"/>
                <w:sz w:val="22"/>
                <w:szCs w:val="22"/>
              </w:rPr>
              <w:t>rive</w:t>
            </w:r>
            <w:r w:rsidR="00497B34" w:rsidRPr="0086532E">
              <w:rPr>
                <w:color w:val="000000"/>
                <w:sz w:val="22"/>
                <w:szCs w:val="22"/>
              </w:rPr>
              <w:t>s</w:t>
            </w:r>
            <w:r w:rsidRPr="0086532E">
              <w:rPr>
                <w:color w:val="000000"/>
                <w:sz w:val="22"/>
                <w:szCs w:val="22"/>
              </w:rPr>
              <w:t>)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 kan </w:t>
            </w:r>
            <w:r>
              <w:rPr>
                <w:b/>
                <w:color w:val="000000"/>
                <w:sz w:val="22"/>
                <w:szCs w:val="22"/>
              </w:rPr>
              <w:t>være ansvarlig for selv</w:t>
            </w:r>
            <w:r w:rsidRPr="003F0CFC">
              <w:rPr>
                <w:b/>
                <w:color w:val="000000"/>
                <w:sz w:val="22"/>
                <w:szCs w:val="22"/>
              </w:rPr>
              <w:t xml:space="preserve"> etter </w:t>
            </w:r>
            <w:hyperlink r:id="rId35" w:anchor="%C2%A720-4" w:history="1">
              <w:r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 § 20-4</w:t>
              </w:r>
            </w:hyperlink>
            <w:r w:rsidRPr="003F0CFC">
              <w:rPr>
                <w:b/>
                <w:color w:val="000000"/>
                <w:sz w:val="22"/>
                <w:szCs w:val="22"/>
              </w:rPr>
              <w:t xml:space="preserve"> og </w:t>
            </w:r>
            <w:hyperlink r:id="rId36" w:anchor="%C2%A73-1" w:history="1"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>SAK10</w:t>
              </w:r>
              <w:r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="0065698B">
                <w:rPr>
                  <w:rStyle w:val="Hyperkobling"/>
                  <w:b/>
                  <w:color w:val="000000"/>
                  <w:sz w:val="22"/>
                  <w:szCs w:val="22"/>
                </w:rPr>
                <w:t>§</w:t>
              </w:r>
              <w:r w:rsidRPr="003F0CFC">
                <w:rPr>
                  <w:rStyle w:val="Hyperkobling"/>
                  <w:b/>
                  <w:color w:val="000000"/>
                  <w:sz w:val="22"/>
                  <w:szCs w:val="22"/>
                </w:rPr>
                <w:t>§ 3-</w:t>
              </w:r>
              <w:r w:rsidR="0065698B">
                <w:rPr>
                  <w:rStyle w:val="Hyperkobling"/>
                  <w:b/>
                  <w:color w:val="000000"/>
                  <w:sz w:val="22"/>
                  <w:szCs w:val="22"/>
                </w:rPr>
                <w:t>1 og 3-2</w:t>
              </w:r>
            </w:hyperlink>
            <w:r w:rsidRPr="003F0CFC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605221" w:rsidRPr="00B57844" w14:paraId="451D23CA" w14:textId="77777777" w:rsidTr="00605221">
        <w:trPr>
          <w:trHeight w:val="331"/>
        </w:trPr>
        <w:tc>
          <w:tcPr>
            <w:tcW w:w="3899" w:type="dxa"/>
          </w:tcPr>
          <w:p w14:paraId="01A4ADB3" w14:textId="77777777" w:rsidR="00605221" w:rsidRPr="000853C1" w:rsidRDefault="00605221" w:rsidP="00303B5B">
            <w:pPr>
              <w:pStyle w:val="Blokktekst"/>
              <w:spacing w:before="60" w:after="120"/>
              <w:ind w:left="57"/>
              <w:rPr>
                <w:color w:val="000000"/>
                <w:sz w:val="22"/>
                <w:szCs w:val="22"/>
              </w:rPr>
            </w:pPr>
            <w:r w:rsidRPr="000853C1">
              <w:rPr>
                <w:color w:val="000000"/>
                <w:sz w:val="22"/>
                <w:szCs w:val="22"/>
              </w:rPr>
              <w:t xml:space="preserve">Hvilke </w:t>
            </w:r>
            <w:r w:rsidR="00303B5B">
              <w:rPr>
                <w:color w:val="000000"/>
                <w:sz w:val="22"/>
                <w:szCs w:val="22"/>
              </w:rPr>
              <w:t>tiltak</w:t>
            </w:r>
            <w:r w:rsidRPr="000853C1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5529" w:type="dxa"/>
          </w:tcPr>
          <w:p w14:paraId="25A8504B" w14:textId="77777777" w:rsidR="00605221" w:rsidRPr="000853C1" w:rsidRDefault="00605221" w:rsidP="003C3182">
            <w:pPr>
              <w:spacing w:before="60" w:after="120"/>
              <w:rPr>
                <w:b/>
                <w:color w:val="000000"/>
                <w:sz w:val="22"/>
                <w:szCs w:val="22"/>
              </w:rPr>
            </w:pPr>
            <w:r w:rsidRPr="000853C1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605221" w:rsidRPr="00B57844" w14:paraId="3618CFF9" w14:textId="77777777" w:rsidTr="0051721B">
        <w:trPr>
          <w:trHeight w:val="4007"/>
        </w:trPr>
        <w:tc>
          <w:tcPr>
            <w:tcW w:w="3899" w:type="dxa"/>
          </w:tcPr>
          <w:p w14:paraId="09F2D9DC" w14:textId="77777777" w:rsidR="00B379A5" w:rsidRPr="00E2598B" w:rsidRDefault="00B379A5" w:rsidP="0088254E">
            <w:pPr>
              <w:pStyle w:val="Blokktekst"/>
              <w:numPr>
                <w:ilvl w:val="0"/>
                <w:numId w:val="16"/>
              </w:numPr>
              <w:spacing w:before="120" w:after="60"/>
              <w:ind w:right="210"/>
              <w:rPr>
                <w:b w:val="0"/>
                <w:sz w:val="18"/>
                <w:szCs w:val="18"/>
              </w:rPr>
            </w:pPr>
            <w:r w:rsidRPr="00812B48">
              <w:rPr>
                <w:color w:val="000000"/>
                <w:sz w:val="21"/>
                <w:szCs w:val="21"/>
              </w:rPr>
              <w:t xml:space="preserve">En enkelt frittliggende bygning på bebygd eiendom. Bygningen kan ikke brukes til beboelse. Verken samlet </w:t>
            </w:r>
            <w:hyperlink r:id="rId37" w:anchor="%C2%A75-4" w:history="1">
              <w:r w:rsidRPr="00812B48">
                <w:rPr>
                  <w:rStyle w:val="Hyperkobling"/>
                  <w:color w:val="000000"/>
                  <w:sz w:val="21"/>
                  <w:szCs w:val="21"/>
                </w:rPr>
                <w:t>bruksareal (BRA)</w:t>
              </w:r>
            </w:hyperlink>
            <w:r w:rsidRPr="00812B48">
              <w:rPr>
                <w:color w:val="000000"/>
                <w:sz w:val="21"/>
                <w:szCs w:val="21"/>
              </w:rPr>
              <w:t xml:space="preserve"> eller </w:t>
            </w:r>
            <w:hyperlink r:id="rId38" w:anchor="%C2%A75-2" w:history="1">
              <w:r w:rsidRPr="00812B48">
                <w:rPr>
                  <w:rStyle w:val="Hyperkobling"/>
                  <w:color w:val="000000"/>
                  <w:sz w:val="21"/>
                  <w:szCs w:val="21"/>
                </w:rPr>
                <w:t>bebygd areal (BYA)</w:t>
              </w:r>
            </w:hyperlink>
            <w:r w:rsidRPr="00812B48">
              <w:rPr>
                <w:color w:val="000000"/>
                <w:sz w:val="21"/>
                <w:szCs w:val="21"/>
              </w:rPr>
              <w:t xml:space="preserve"> kan være over 70 m</w:t>
            </w:r>
            <w:r w:rsidRPr="00812B48">
              <w:rPr>
                <w:color w:val="000000"/>
                <w:sz w:val="21"/>
                <w:szCs w:val="21"/>
                <w:vertAlign w:val="superscript"/>
              </w:rPr>
              <w:t>2</w:t>
            </w:r>
            <w:r w:rsidRPr="00812B48">
              <w:rPr>
                <w:color w:val="000000"/>
                <w:sz w:val="21"/>
                <w:szCs w:val="21"/>
              </w:rPr>
              <w:t xml:space="preserve">. Bygningen kan være i </w:t>
            </w:r>
            <w:r w:rsidR="005427E7">
              <w:rPr>
                <w:color w:val="000000"/>
                <w:sz w:val="21"/>
                <w:szCs w:val="21"/>
              </w:rPr>
              <w:t xml:space="preserve">maks. </w:t>
            </w:r>
            <w:r w:rsidRPr="00812B48">
              <w:rPr>
                <w:color w:val="000000"/>
                <w:sz w:val="21"/>
                <w:szCs w:val="21"/>
              </w:rPr>
              <w:t>en etasje</w:t>
            </w:r>
            <w:r w:rsidR="005427E7">
              <w:rPr>
                <w:color w:val="000000"/>
                <w:sz w:val="21"/>
                <w:szCs w:val="21"/>
              </w:rPr>
              <w:t xml:space="preserve">. Den </w:t>
            </w:r>
            <w:r w:rsidRPr="00812B48">
              <w:rPr>
                <w:color w:val="000000"/>
                <w:sz w:val="21"/>
                <w:szCs w:val="21"/>
              </w:rPr>
              <w:t xml:space="preserve">kan i tillegg ha kjeller. </w:t>
            </w:r>
            <w:r w:rsidR="00E2598B" w:rsidRPr="00E2598B">
              <w:rPr>
                <w:b w:val="0"/>
                <w:color w:val="000000"/>
                <w:sz w:val="18"/>
                <w:szCs w:val="18"/>
              </w:rPr>
              <w:t xml:space="preserve">At bygningen ikke kan brukes til beboelse betyr blant annet </w:t>
            </w:r>
            <w:r w:rsidR="00E2598B" w:rsidRPr="00E2598B">
              <w:rPr>
                <w:b w:val="0"/>
                <w:sz w:val="18"/>
                <w:szCs w:val="18"/>
              </w:rPr>
              <w:t xml:space="preserve">at den ikke kan brukes til overnatting. Eksempler </w:t>
            </w:r>
            <w:r w:rsidR="009B07AE">
              <w:rPr>
                <w:b w:val="0"/>
                <w:sz w:val="18"/>
                <w:szCs w:val="18"/>
              </w:rPr>
              <w:t>på slike bygg er</w:t>
            </w:r>
            <w:r w:rsidR="00E2598B" w:rsidRPr="00E2598B">
              <w:rPr>
                <w:b w:val="0"/>
                <w:sz w:val="18"/>
                <w:szCs w:val="18"/>
              </w:rPr>
              <w:t xml:space="preserve">; garasje, uthus, verksted eller utstillingslokale med personopphold kun på dagtid. </w:t>
            </w:r>
            <w:r w:rsidR="00E2598B">
              <w:rPr>
                <w:b w:val="0"/>
                <w:color w:val="000000"/>
                <w:sz w:val="18"/>
                <w:szCs w:val="18"/>
              </w:rPr>
              <w:t>Er det kjeller kan denne</w:t>
            </w:r>
            <w:r w:rsidRPr="00E2598B">
              <w:rPr>
                <w:b w:val="0"/>
                <w:color w:val="000000"/>
                <w:sz w:val="18"/>
                <w:szCs w:val="18"/>
              </w:rPr>
              <w:t xml:space="preserve"> ikke inneholde oppholdsrom og må ha himling mindre enn 1,5 m over </w:t>
            </w:r>
            <w:hyperlink r:id="rId39" w:anchor="%C2%A76-2" w:history="1">
              <w:r w:rsidRPr="00E2598B">
                <w:rPr>
                  <w:rStyle w:val="Hyperkobling"/>
                  <w:b w:val="0"/>
                  <w:color w:val="000000"/>
                  <w:sz w:val="18"/>
                  <w:szCs w:val="18"/>
                </w:rPr>
                <w:t>planert terrengs gjennomsnittsnivå</w:t>
              </w:r>
            </w:hyperlink>
            <w:r w:rsidRPr="00E2598B">
              <w:rPr>
                <w:b w:val="0"/>
                <w:color w:val="000000"/>
                <w:sz w:val="18"/>
                <w:szCs w:val="18"/>
              </w:rPr>
              <w:t xml:space="preserve"> rundt bygningen. Bygningen kan ha loft dersom det har bruksareal som er mindre enn 1/3 av underliggende etasjes bruksareal. Bruksareal på loft skal medregnes i det totale bruksarealet. Nærmere forklaring til disse og andre måleregler, finner du i veilederen </w:t>
            </w:r>
            <w:hyperlink r:id="rId40" w:history="1">
              <w:r w:rsidRPr="00E2598B">
                <w:rPr>
                  <w:rStyle w:val="Hyperkobling"/>
                  <w:b w:val="0"/>
                  <w:i/>
                  <w:color w:val="000000"/>
                  <w:sz w:val="18"/>
                  <w:szCs w:val="18"/>
                </w:rPr>
                <w:t>H-2300 B Grad av utnytting - Beregnings- og måleregler</w:t>
              </w:r>
            </w:hyperlink>
            <w:r w:rsidRPr="00E2598B">
              <w:rPr>
                <w:b w:val="0"/>
                <w:i/>
                <w:color w:val="000000"/>
                <w:sz w:val="22"/>
                <w:szCs w:val="22"/>
              </w:rPr>
              <w:t>.</w:t>
            </w:r>
          </w:p>
          <w:p w14:paraId="449C8412" w14:textId="77777777" w:rsidR="0088254E" w:rsidRPr="00812B48" w:rsidRDefault="00005FFB" w:rsidP="0088254E">
            <w:pPr>
              <w:pStyle w:val="Blokktekst"/>
              <w:numPr>
                <w:ilvl w:val="0"/>
                <w:numId w:val="16"/>
              </w:numPr>
              <w:ind w:right="0"/>
              <w:rPr>
                <w:sz w:val="21"/>
                <w:szCs w:val="21"/>
              </w:rPr>
            </w:pPr>
            <w:r w:rsidRPr="00812B48">
              <w:rPr>
                <w:sz w:val="21"/>
                <w:szCs w:val="21"/>
              </w:rPr>
              <w:t>Et t</w:t>
            </w:r>
            <w:r w:rsidR="0088254E" w:rsidRPr="00812B48">
              <w:rPr>
                <w:sz w:val="21"/>
                <w:szCs w:val="21"/>
              </w:rPr>
              <w:t xml:space="preserve">ilbygg hvor verken samlet </w:t>
            </w:r>
            <w:hyperlink r:id="rId41" w:anchor="%C2%A75-4" w:history="1">
              <w:r w:rsidR="0088254E" w:rsidRPr="00812B48">
                <w:rPr>
                  <w:rStyle w:val="Hyperkobling"/>
                  <w:color w:val="000000"/>
                  <w:sz w:val="21"/>
                  <w:szCs w:val="21"/>
                </w:rPr>
                <w:t>bruksareal (BRA)</w:t>
              </w:r>
            </w:hyperlink>
            <w:r w:rsidR="0088254E" w:rsidRPr="00812B48">
              <w:rPr>
                <w:color w:val="000000"/>
                <w:sz w:val="21"/>
                <w:szCs w:val="21"/>
              </w:rPr>
              <w:t xml:space="preserve"> eller </w:t>
            </w:r>
            <w:hyperlink r:id="rId42" w:anchor="%C2%A75-2" w:history="1">
              <w:r w:rsidR="0088254E" w:rsidRPr="00812B48">
                <w:rPr>
                  <w:rStyle w:val="Hyperkobling"/>
                  <w:color w:val="000000"/>
                  <w:sz w:val="21"/>
                  <w:szCs w:val="21"/>
                </w:rPr>
                <w:t>bebygd areal (BYA)</w:t>
              </w:r>
            </w:hyperlink>
            <w:r w:rsidR="0088254E" w:rsidRPr="00812B48">
              <w:rPr>
                <w:sz w:val="21"/>
                <w:szCs w:val="21"/>
              </w:rPr>
              <w:t xml:space="preserve"> er over 50 m</w:t>
            </w:r>
            <w:r w:rsidR="0088254E" w:rsidRPr="00812B48">
              <w:rPr>
                <w:sz w:val="21"/>
                <w:szCs w:val="21"/>
                <w:vertAlign w:val="superscript"/>
              </w:rPr>
              <w:t>2</w:t>
            </w:r>
            <w:r w:rsidR="0088254E" w:rsidRPr="00812B48">
              <w:rPr>
                <w:sz w:val="21"/>
                <w:szCs w:val="21"/>
              </w:rPr>
              <w:t xml:space="preserve">. </w:t>
            </w:r>
          </w:p>
          <w:p w14:paraId="43837464" w14:textId="77777777" w:rsidR="0088254E" w:rsidRPr="00812B48" w:rsidRDefault="0088254E" w:rsidP="0088254E">
            <w:pPr>
              <w:pStyle w:val="Blokktekst"/>
              <w:ind w:left="360" w:right="0"/>
              <w:rPr>
                <w:b w:val="0"/>
                <w:sz w:val="21"/>
                <w:szCs w:val="21"/>
              </w:rPr>
            </w:pPr>
            <w:r w:rsidRPr="00812B48">
              <w:rPr>
                <w:sz w:val="21"/>
                <w:szCs w:val="21"/>
              </w:rPr>
              <w:t>Tilbygget kan i tillegg ha kjeller.</w:t>
            </w:r>
            <w:r w:rsidRPr="00812B48">
              <w:rPr>
                <w:b w:val="0"/>
                <w:sz w:val="21"/>
                <w:szCs w:val="21"/>
              </w:rPr>
              <w:t xml:space="preserve"> </w:t>
            </w:r>
          </w:p>
          <w:p w14:paraId="2514EF9B" w14:textId="77777777" w:rsidR="0088254E" w:rsidRDefault="00B02CB9" w:rsidP="0088254E">
            <w:pPr>
              <w:spacing w:after="6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88254E" w:rsidRPr="000F0B7D">
              <w:rPr>
                <w:sz w:val="18"/>
                <w:szCs w:val="18"/>
              </w:rPr>
              <w:t>jelleren kan ikke inneholde oppholdsrom. Den må også ha himling mindre enn 1,5 m over planert terrengs gjennomsnittsnivå rundt bygningen.</w:t>
            </w:r>
            <w:r w:rsidR="0088254E" w:rsidRPr="000F0B7D">
              <w:rPr>
                <w:b/>
                <w:sz w:val="18"/>
                <w:szCs w:val="18"/>
              </w:rPr>
              <w:t xml:space="preserve"> </w:t>
            </w:r>
            <w:r w:rsidR="0088254E" w:rsidRPr="000F0B7D">
              <w:rPr>
                <w:color w:val="000000"/>
                <w:sz w:val="18"/>
                <w:szCs w:val="18"/>
              </w:rPr>
              <w:t xml:space="preserve">Nærmere forklaring til denne måleregelen finner du i </w:t>
            </w:r>
            <w:hyperlink r:id="rId43" w:anchor="page=37" w:tgtFrame="_blank" w:history="1">
              <w:r w:rsidR="0088254E" w:rsidRPr="000F0B7D">
                <w:rPr>
                  <w:rStyle w:val="Hyperkobling"/>
                  <w:i/>
                  <w:color w:val="auto"/>
                  <w:sz w:val="18"/>
                  <w:szCs w:val="18"/>
                </w:rPr>
                <w:t>kapittel 3 i veilederen H-2300 B Grad av utnytting - Beregnings- og måleregler.</w:t>
              </w:r>
            </w:hyperlink>
          </w:p>
          <w:p w14:paraId="2F38C787" w14:textId="77777777" w:rsidR="00B379A5" w:rsidRPr="00B379A5" w:rsidRDefault="006F181A" w:rsidP="00353013">
            <w:pPr>
              <w:numPr>
                <w:ilvl w:val="0"/>
                <w:numId w:val="16"/>
              </w:numPr>
              <w:spacing w:after="120"/>
              <w:ind w:right="210"/>
              <w:rPr>
                <w:color w:val="000000"/>
                <w:sz w:val="18"/>
                <w:szCs w:val="18"/>
              </w:rPr>
            </w:pPr>
            <w:r w:rsidRPr="00812B48">
              <w:rPr>
                <w:b/>
                <w:sz w:val="21"/>
                <w:szCs w:val="21"/>
              </w:rPr>
              <w:t>Driftsbygning i landbruket på inntil 1000 m² bruksareal (BRA).</w:t>
            </w:r>
            <w:r w:rsidR="00353013">
              <w:rPr>
                <w:b/>
                <w:sz w:val="22"/>
                <w:szCs w:val="22"/>
              </w:rPr>
              <w:t xml:space="preserve"> </w:t>
            </w:r>
            <w:r w:rsidR="00353013">
              <w:rPr>
                <w:sz w:val="18"/>
                <w:szCs w:val="18"/>
              </w:rPr>
              <w:t xml:space="preserve">Gjelder kun «alminnelige driftsbygninger». Nærmere forklaring på dette begrepet finner du i </w:t>
            </w:r>
            <w:r w:rsidR="00353013" w:rsidRPr="00494B0C">
              <w:rPr>
                <w:color w:val="000000"/>
                <w:sz w:val="18"/>
                <w:szCs w:val="18"/>
              </w:rPr>
              <w:t xml:space="preserve">veildningen til </w:t>
            </w:r>
            <w:hyperlink r:id="rId44" w:history="1">
              <w:r w:rsidR="00353013" w:rsidRPr="00494B0C">
                <w:rPr>
                  <w:rStyle w:val="Hyperkobling"/>
                  <w:color w:val="000000"/>
                  <w:sz w:val="18"/>
                  <w:szCs w:val="18"/>
                </w:rPr>
                <w:t>SAK10 § 3-2</w:t>
              </w:r>
            </w:hyperlink>
            <w:r w:rsidR="00353013" w:rsidRPr="00494B0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529" w:type="dxa"/>
          </w:tcPr>
          <w:p w14:paraId="304B650E" w14:textId="77777777" w:rsidR="00242FEB" w:rsidRPr="000E4772" w:rsidRDefault="00605221" w:rsidP="00242FEB">
            <w:pPr>
              <w:spacing w:before="120" w:after="120"/>
              <w:rPr>
                <w:color w:val="000000"/>
                <w:sz w:val="21"/>
                <w:szCs w:val="21"/>
              </w:rPr>
            </w:pPr>
            <w:r w:rsidRPr="000E4772">
              <w:rPr>
                <w:color w:val="000000"/>
                <w:sz w:val="21"/>
                <w:szCs w:val="21"/>
              </w:rPr>
              <w:t>Søknaden kan innsendes av</w:t>
            </w:r>
            <w:r w:rsidR="00242FEB" w:rsidRPr="000E4772">
              <w:rPr>
                <w:color w:val="000000"/>
                <w:sz w:val="21"/>
                <w:szCs w:val="21"/>
              </w:rPr>
              <w:t xml:space="preserve"> deg selv som</w:t>
            </w:r>
            <w:r w:rsidRPr="000E4772">
              <w:rPr>
                <w:color w:val="000000"/>
                <w:sz w:val="21"/>
                <w:szCs w:val="21"/>
              </w:rPr>
              <w:t xml:space="preserve"> </w:t>
            </w:r>
            <w:hyperlink r:id="rId45" w:anchor="%C2%A723-2" w:history="1">
              <w:r w:rsidRPr="000E4772">
                <w:rPr>
                  <w:rStyle w:val="Hyperkobling"/>
                  <w:color w:val="000000"/>
                  <w:sz w:val="21"/>
                  <w:szCs w:val="21"/>
                </w:rPr>
                <w:t>tiltakshaver</w:t>
              </w:r>
            </w:hyperlink>
            <w:r w:rsidR="00242FEB" w:rsidRPr="000E4772">
              <w:rPr>
                <w:color w:val="000000"/>
                <w:sz w:val="21"/>
                <w:szCs w:val="21"/>
              </w:rPr>
              <w:t xml:space="preserve">. </w:t>
            </w:r>
          </w:p>
          <w:p w14:paraId="577089D9" w14:textId="77777777" w:rsidR="00242FEB" w:rsidRPr="000E4772" w:rsidRDefault="00242FEB" w:rsidP="00242FEB">
            <w:pPr>
              <w:spacing w:after="120"/>
              <w:rPr>
                <w:color w:val="000000"/>
                <w:sz w:val="21"/>
                <w:szCs w:val="21"/>
              </w:rPr>
            </w:pPr>
            <w:r w:rsidRPr="000E4772">
              <w:rPr>
                <w:color w:val="000000"/>
                <w:sz w:val="21"/>
                <w:szCs w:val="21"/>
              </w:rPr>
              <w:t xml:space="preserve">Du er ansvarlig for at </w:t>
            </w:r>
            <w:r w:rsidR="000E4772">
              <w:rPr>
                <w:color w:val="000000"/>
                <w:sz w:val="21"/>
                <w:szCs w:val="21"/>
              </w:rPr>
              <w:t>rivingen</w:t>
            </w:r>
            <w:r w:rsidRPr="000E4772">
              <w:rPr>
                <w:color w:val="000000"/>
                <w:sz w:val="21"/>
                <w:szCs w:val="21"/>
              </w:rPr>
              <w:t xml:space="preserve"> følger bestemmelsene i </w:t>
            </w:r>
            <w:hyperlink r:id="rId46" w:history="1">
              <w:r w:rsidRPr="000E4772">
                <w:rPr>
                  <w:rStyle w:val="Hyperkobling"/>
                  <w:color w:val="000000"/>
                  <w:sz w:val="21"/>
                  <w:szCs w:val="21"/>
                </w:rPr>
                <w:t>plan- og bygningsloven</w:t>
              </w:r>
            </w:hyperlink>
            <w:r w:rsidRPr="000E4772">
              <w:rPr>
                <w:color w:val="000000"/>
                <w:sz w:val="21"/>
                <w:szCs w:val="21"/>
              </w:rPr>
              <w:t xml:space="preserve"> med tilhørende forskrifter, arealplaner som kommuneplanens arealdel og reguleringsplan, og andre tillatelser.</w:t>
            </w:r>
            <w:r w:rsidR="00776CCB" w:rsidRPr="000E4772">
              <w:rPr>
                <w:color w:val="000000"/>
                <w:sz w:val="21"/>
                <w:szCs w:val="21"/>
              </w:rPr>
              <w:t xml:space="preserve"> Rivingen må heller ikke være i strid med annet regelverk, som for eksempel </w:t>
            </w:r>
            <w:hyperlink r:id="rId47" w:history="1">
              <w:r w:rsidR="00776CCB" w:rsidRPr="000E4772">
                <w:rPr>
                  <w:rStyle w:val="Hyperkobling"/>
                  <w:color w:val="000000"/>
                  <w:sz w:val="21"/>
                  <w:szCs w:val="21"/>
                </w:rPr>
                <w:t>kulturminneloven</w:t>
              </w:r>
            </w:hyperlink>
            <w:r w:rsidR="00776CCB" w:rsidRPr="000E4772">
              <w:rPr>
                <w:color w:val="000000"/>
                <w:sz w:val="21"/>
                <w:szCs w:val="21"/>
              </w:rPr>
              <w:t xml:space="preserve"> med tilhørende bestemmelser.</w:t>
            </w:r>
          </w:p>
          <w:p w14:paraId="136539C7" w14:textId="77777777" w:rsidR="00F60CFD" w:rsidRDefault="00F03383" w:rsidP="00C9042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de tilfeller </w:t>
            </w:r>
            <w:r w:rsidR="0080738F">
              <w:rPr>
                <w:sz w:val="21"/>
                <w:szCs w:val="21"/>
              </w:rPr>
              <w:t>rivingen gjelder en driftsbygning som</w:t>
            </w:r>
            <w:r>
              <w:rPr>
                <w:sz w:val="21"/>
                <w:szCs w:val="21"/>
              </w:rPr>
              <w:t xml:space="preserve"> er større enn </w:t>
            </w:r>
            <w:r w:rsidRPr="00F03383">
              <w:rPr>
                <w:sz w:val="21"/>
                <w:szCs w:val="21"/>
              </w:rPr>
              <w:t>100 m</w:t>
            </w:r>
            <w:r w:rsidRPr="00F03383">
              <w:rPr>
                <w:sz w:val="21"/>
                <w:szCs w:val="21"/>
                <w:vertAlign w:val="superscript"/>
              </w:rPr>
              <w:t>2</w:t>
            </w:r>
            <w:r w:rsidRPr="00F03383">
              <w:rPr>
                <w:sz w:val="21"/>
                <w:szCs w:val="21"/>
              </w:rPr>
              <w:t xml:space="preserve"> </w:t>
            </w:r>
            <w:hyperlink r:id="rId48" w:anchor="%C2%A75-4" w:history="1">
              <w:r w:rsidRPr="00812B48">
                <w:rPr>
                  <w:rStyle w:val="Hyperkobling"/>
                  <w:color w:val="000000"/>
                  <w:sz w:val="21"/>
                  <w:szCs w:val="21"/>
                </w:rPr>
                <w:t>bruksareal (BRA)</w:t>
              </w:r>
            </w:hyperlink>
            <w:r w:rsidRPr="00F0338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må du utarbeide </w:t>
            </w:r>
            <w:r w:rsidRPr="00F03383">
              <w:rPr>
                <w:sz w:val="21"/>
                <w:szCs w:val="21"/>
              </w:rPr>
              <w:t xml:space="preserve">en avfallsplan som gjør rede for planlagt håndtering av byggavfallet fordelt på ulike avfallstyper og </w:t>
            </w:r>
            <w:r>
              <w:rPr>
                <w:sz w:val="21"/>
                <w:szCs w:val="21"/>
              </w:rPr>
              <w:t>–</w:t>
            </w:r>
            <w:r w:rsidRPr="00F03383">
              <w:rPr>
                <w:sz w:val="21"/>
                <w:szCs w:val="21"/>
              </w:rPr>
              <w:t>mengder</w:t>
            </w:r>
            <w:r>
              <w:rPr>
                <w:sz w:val="21"/>
                <w:szCs w:val="21"/>
              </w:rPr>
              <w:t xml:space="preserve">, jf </w:t>
            </w:r>
            <w:hyperlink r:id="rId49" w:history="1">
              <w:r w:rsidRPr="00494B0C">
                <w:rPr>
                  <w:rStyle w:val="Hyperkobling"/>
                  <w:color w:val="000000"/>
                  <w:sz w:val="21"/>
                  <w:szCs w:val="21"/>
                </w:rPr>
                <w:t>SAK10 § 9-6</w:t>
              </w:r>
            </w:hyperlink>
            <w:r>
              <w:rPr>
                <w:sz w:val="21"/>
                <w:szCs w:val="21"/>
              </w:rPr>
              <w:t xml:space="preserve">. </w:t>
            </w:r>
            <w:r w:rsidR="006554F9">
              <w:rPr>
                <w:sz w:val="21"/>
                <w:szCs w:val="21"/>
              </w:rPr>
              <w:t>Avfallsplanen</w:t>
            </w:r>
            <w:r w:rsidR="00A23CA1">
              <w:rPr>
                <w:sz w:val="21"/>
                <w:szCs w:val="21"/>
              </w:rPr>
              <w:t xml:space="preserve"> danner grunnlaget for </w:t>
            </w:r>
            <w:r w:rsidR="00A23CA1" w:rsidRPr="00A23CA1">
              <w:rPr>
                <w:sz w:val="21"/>
                <w:szCs w:val="21"/>
              </w:rPr>
              <w:t>sluttrapport</w:t>
            </w:r>
            <w:r w:rsidR="00A23CA1">
              <w:rPr>
                <w:sz w:val="21"/>
                <w:szCs w:val="21"/>
              </w:rPr>
              <w:t>en</w:t>
            </w:r>
            <w:r w:rsidR="00A23CA1" w:rsidRPr="00A23CA1">
              <w:rPr>
                <w:sz w:val="21"/>
                <w:szCs w:val="21"/>
              </w:rPr>
              <w:t xml:space="preserve"> som viser faktisk disponering av avfallet, fordelt på ulike avfallstyper og avfallsmengder. </w:t>
            </w:r>
          </w:p>
          <w:p w14:paraId="2D664902" w14:textId="77777777" w:rsidR="00CF2318" w:rsidRPr="000E4772" w:rsidRDefault="00CF2318" w:rsidP="00C90422">
            <w:pPr>
              <w:spacing w:after="120"/>
              <w:rPr>
                <w:color w:val="000000"/>
                <w:sz w:val="21"/>
                <w:szCs w:val="21"/>
              </w:rPr>
            </w:pPr>
            <w:r w:rsidRPr="000E4772">
              <w:rPr>
                <w:color w:val="000000"/>
                <w:sz w:val="21"/>
                <w:szCs w:val="21"/>
              </w:rPr>
              <w:t xml:space="preserve">Kommunen kan føre </w:t>
            </w:r>
            <w:hyperlink r:id="rId50" w:anchor="KAPITTEL_4-6" w:history="1">
              <w:r w:rsidRPr="000E4772">
                <w:rPr>
                  <w:rStyle w:val="Hyperkobling"/>
                  <w:color w:val="000000"/>
                  <w:sz w:val="21"/>
                  <w:szCs w:val="21"/>
                </w:rPr>
                <w:t>tilsyn</w:t>
              </w:r>
            </w:hyperlink>
            <w:r w:rsidRPr="000E4772">
              <w:rPr>
                <w:color w:val="000000"/>
                <w:sz w:val="21"/>
                <w:szCs w:val="21"/>
              </w:rPr>
              <w:t xml:space="preserve"> og be om at du blant annet </w:t>
            </w:r>
            <w:r w:rsidRPr="00CF2318">
              <w:rPr>
                <w:color w:val="000000"/>
                <w:sz w:val="21"/>
                <w:szCs w:val="21"/>
              </w:rPr>
              <w:t>dokumenterer hvordan kravene i byggteknisk forskrift (</w:t>
            </w:r>
            <w:hyperlink r:id="rId51" w:history="1">
              <w:r w:rsidRPr="00CF2318">
                <w:rPr>
                  <w:rStyle w:val="Hyperkobling"/>
                  <w:color w:val="000000"/>
                  <w:sz w:val="21"/>
                  <w:szCs w:val="21"/>
                </w:rPr>
                <w:t>TEK17</w:t>
              </w:r>
            </w:hyperlink>
            <w:r w:rsidRPr="000E4772">
              <w:rPr>
                <w:color w:val="000000"/>
                <w:sz w:val="21"/>
                <w:szCs w:val="21"/>
              </w:rPr>
              <w:t xml:space="preserve">) er ivaretatt. </w:t>
            </w:r>
          </w:p>
          <w:p w14:paraId="480B90AB" w14:textId="77777777" w:rsidR="00CF2318" w:rsidRPr="00494B0C" w:rsidRDefault="00CF2318" w:rsidP="00EE2FAE">
            <w:pPr>
              <w:spacing w:before="60" w:after="60"/>
              <w:rPr>
                <w:color w:val="000000"/>
                <w:sz w:val="21"/>
                <w:szCs w:val="21"/>
              </w:rPr>
            </w:pPr>
          </w:p>
          <w:p w14:paraId="7EB9B9C6" w14:textId="77777777" w:rsidR="00EE2FAE" w:rsidRPr="00242FEB" w:rsidRDefault="00EE2FAE" w:rsidP="00823347">
            <w:pPr>
              <w:spacing w:after="120"/>
              <w:rPr>
                <w:sz w:val="22"/>
              </w:rPr>
            </w:pPr>
          </w:p>
        </w:tc>
      </w:tr>
      <w:tr w:rsidR="00605221" w:rsidRPr="002E103F" w14:paraId="2AFA715A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70EF64C9" w14:textId="77777777" w:rsidR="00605221" w:rsidRPr="000A5F1B" w:rsidRDefault="00955F06" w:rsidP="00FD67D4">
            <w:pPr>
              <w:pStyle w:val="Topptekst"/>
              <w:tabs>
                <w:tab w:val="clear" w:pos="4536"/>
                <w:tab w:val="clear" w:pos="9072"/>
              </w:tabs>
              <w:spacing w:before="40" w:after="60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605221" w:rsidRPr="000A5F1B">
              <w:rPr>
                <w:b/>
                <w:color w:val="000000"/>
                <w:sz w:val="21"/>
                <w:szCs w:val="21"/>
              </w:rPr>
              <w:t>Søknaden skal innsendes</w:t>
            </w:r>
            <w:r w:rsidR="00712BCB" w:rsidRPr="000A5F1B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605221" w:rsidRPr="000A5F1B">
              <w:rPr>
                <w:b/>
                <w:color w:val="000000"/>
                <w:sz w:val="21"/>
                <w:szCs w:val="21"/>
              </w:rPr>
              <w:t xml:space="preserve">i </w:t>
            </w:r>
            <w:r w:rsidR="00605221" w:rsidRPr="000A5F1B">
              <w:rPr>
                <w:b/>
                <w:color w:val="000000"/>
                <w:sz w:val="21"/>
                <w:szCs w:val="21"/>
                <w:u w:val="single"/>
              </w:rPr>
              <w:t>ett eksemplar</w:t>
            </w:r>
            <w:r w:rsidR="00605221" w:rsidRPr="000A5F1B">
              <w:rPr>
                <w:b/>
                <w:color w:val="000000"/>
                <w:sz w:val="21"/>
                <w:szCs w:val="21"/>
              </w:rPr>
              <w:t xml:space="preserve">. I følge </w:t>
            </w:r>
            <w:hyperlink r:id="rId52" w:anchor="%C2%A75-4" w:history="1">
              <w:r w:rsidR="00605221" w:rsidRPr="000A5F1B">
                <w:rPr>
                  <w:rStyle w:val="Hyperkobling"/>
                  <w:b/>
                  <w:color w:val="000000"/>
                  <w:sz w:val="21"/>
                  <w:szCs w:val="21"/>
                </w:rPr>
                <w:t>SAK10 §</w:t>
              </w:r>
              <w:r w:rsidR="000904C2" w:rsidRPr="000A5F1B">
                <w:rPr>
                  <w:rStyle w:val="Hyperkobling"/>
                  <w:b/>
                  <w:color w:val="000000"/>
                  <w:sz w:val="21"/>
                  <w:szCs w:val="21"/>
                </w:rPr>
                <w:t xml:space="preserve"> </w:t>
              </w:r>
              <w:r w:rsidR="00605221" w:rsidRPr="000A5F1B">
                <w:rPr>
                  <w:rStyle w:val="Hyperkobling"/>
                  <w:b/>
                  <w:color w:val="000000"/>
                  <w:sz w:val="21"/>
                  <w:szCs w:val="21"/>
                </w:rPr>
                <w:t>5-4</w:t>
              </w:r>
            </w:hyperlink>
            <w:r w:rsidR="00605221" w:rsidRPr="000A5F1B">
              <w:rPr>
                <w:b/>
                <w:color w:val="000000"/>
                <w:sz w:val="21"/>
                <w:szCs w:val="21"/>
              </w:rPr>
              <w:t xml:space="preserve"> skal den inneholde</w:t>
            </w:r>
            <w:r w:rsidR="00605221" w:rsidRPr="000A5F1B">
              <w:rPr>
                <w:color w:val="000000"/>
                <w:sz w:val="21"/>
                <w:szCs w:val="21"/>
              </w:rPr>
              <w:t>:</w:t>
            </w:r>
          </w:p>
        </w:tc>
      </w:tr>
      <w:tr w:rsidR="00605221" w:rsidRPr="002E103F" w14:paraId="4B36821A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64DB46C3" w14:textId="77777777" w:rsidR="00605221" w:rsidRPr="002E103F" w:rsidRDefault="00605221" w:rsidP="00FD67D4">
            <w:pPr>
              <w:spacing w:after="60"/>
              <w:ind w:left="143"/>
              <w:rPr>
                <w:color w:val="000000"/>
                <w:sz w:val="23"/>
              </w:rPr>
            </w:pPr>
            <w:r w:rsidRPr="003C3182">
              <w:rPr>
                <w:b/>
                <w:color w:val="000000"/>
                <w:sz w:val="20"/>
              </w:rPr>
              <w:t>Søknadsblankett</w:t>
            </w:r>
            <w:r w:rsidRPr="002E103F">
              <w:rPr>
                <w:color w:val="000000"/>
              </w:rPr>
              <w:t xml:space="preserve"> </w:t>
            </w:r>
            <w:r w:rsidRPr="002E103F">
              <w:rPr>
                <w:color w:val="000000"/>
              </w:rPr>
              <w:tab/>
              <w:t xml:space="preserve">                                                                                                  </w:t>
            </w:r>
            <w:r w:rsidR="00142BF2">
              <w:rPr>
                <w:color w:val="000000"/>
              </w:rPr>
              <w:t xml:space="preserve"> </w:t>
            </w:r>
            <w:r w:rsidRPr="002E103F">
              <w:rPr>
                <w:color w:val="000000"/>
              </w:rPr>
              <w:t xml:space="preserve">       </w:t>
            </w:r>
            <w:hyperlink r:id="rId53" w:history="1">
              <w:r w:rsidRPr="002E103F">
                <w:rPr>
                  <w:rStyle w:val="Hyperkobling"/>
                  <w:color w:val="000000"/>
                  <w:sz w:val="16"/>
                </w:rPr>
                <w:t>nr. 5153</w:t>
              </w:r>
            </w:hyperlink>
          </w:p>
        </w:tc>
      </w:tr>
      <w:tr w:rsidR="00605221" w:rsidRPr="002E103F" w14:paraId="58D9A2DA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052A026E" w14:textId="77777777" w:rsidR="00CE5636" w:rsidRPr="00B47A4E" w:rsidRDefault="00761DB3" w:rsidP="00A911E4">
            <w:pPr>
              <w:ind w:left="143"/>
              <w:rPr>
                <w:color w:val="000000"/>
                <w:sz w:val="16"/>
                <w:szCs w:val="16"/>
              </w:rPr>
            </w:pPr>
            <w:r w:rsidRPr="00761DB3">
              <w:rPr>
                <w:b/>
                <w:color w:val="000000"/>
                <w:sz w:val="20"/>
              </w:rPr>
              <w:t>Kvittering for nabovarsel og Opplysninger gitt i nabovarsel</w:t>
            </w:r>
            <w:r w:rsidRPr="00761DB3">
              <w:rPr>
                <w:b/>
                <w:color w:val="000000"/>
              </w:rPr>
              <w:t xml:space="preserve">. </w:t>
            </w:r>
            <w:hyperlink r:id="rId54" w:anchor="%C2%A75-2" w:history="1">
              <w:r w:rsidRPr="00B47A4E">
                <w:rPr>
                  <w:rStyle w:val="Hyperkobling"/>
                  <w:color w:val="000000"/>
                  <w:sz w:val="16"/>
                  <w:szCs w:val="16"/>
                </w:rPr>
                <w:t>Naboer og gjenboere skal varsles</w:t>
              </w:r>
            </w:hyperlink>
            <w:r w:rsidR="00E41292" w:rsidRPr="00B47A4E">
              <w:rPr>
                <w:color w:val="000000"/>
                <w:sz w:val="16"/>
                <w:szCs w:val="16"/>
              </w:rPr>
              <w:t xml:space="preserve">, </w:t>
            </w:r>
            <w:r w:rsidR="00CE5636" w:rsidRPr="00B47A4E">
              <w:rPr>
                <w:color w:val="000000"/>
                <w:sz w:val="16"/>
                <w:szCs w:val="16"/>
              </w:rPr>
              <w:t xml:space="preserve">           </w:t>
            </w:r>
            <w:hyperlink r:id="rId55" w:history="1">
              <w:r w:rsidR="00CE5636" w:rsidRPr="00B47A4E">
                <w:rPr>
                  <w:rStyle w:val="Hyperkobling"/>
                  <w:color w:val="000000"/>
                  <w:sz w:val="16"/>
                  <w:szCs w:val="16"/>
                </w:rPr>
                <w:t>nr. 5155 og 5156</w:t>
              </w:r>
            </w:hyperlink>
            <w:r w:rsidR="00CE5636" w:rsidRPr="00B47A4E">
              <w:rPr>
                <w:color w:val="000000"/>
                <w:sz w:val="16"/>
                <w:szCs w:val="16"/>
              </w:rPr>
              <w:t xml:space="preserve">  </w:t>
            </w:r>
          </w:p>
          <w:p w14:paraId="37ABE76A" w14:textId="77777777" w:rsidR="00605221" w:rsidRPr="00761DB3" w:rsidRDefault="00EC18F7" w:rsidP="00EC18F7">
            <w:pPr>
              <w:ind w:left="143"/>
              <w:rPr>
                <w:b/>
                <w:color w:val="000000"/>
                <w:sz w:val="23"/>
              </w:rPr>
            </w:pPr>
            <w:r w:rsidRPr="00B47A4E">
              <w:rPr>
                <w:color w:val="000000"/>
                <w:sz w:val="16"/>
                <w:szCs w:val="16"/>
                <w:u w:val="single"/>
              </w:rPr>
              <w:t>med mindre det er klart at rivingen ikke berører naboens interesser i vesentlig grad</w:t>
            </w:r>
            <w:r w:rsidRPr="00B47A4E">
              <w:rPr>
                <w:color w:val="000000"/>
                <w:sz w:val="16"/>
                <w:szCs w:val="16"/>
              </w:rPr>
              <w:t>.</w:t>
            </w:r>
            <w:r w:rsidRPr="00B47A4E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B47A4E">
              <w:rPr>
                <w:color w:val="000000"/>
                <w:sz w:val="16"/>
                <w:szCs w:val="16"/>
                <w:u w:val="single"/>
              </w:rPr>
              <w:t>Om noen har pengeheftelser i eiendommen s</w:t>
            </w:r>
            <w:r w:rsidR="00944078">
              <w:rPr>
                <w:color w:val="000000"/>
                <w:sz w:val="16"/>
                <w:szCs w:val="16"/>
                <w:u w:val="single"/>
              </w:rPr>
              <w:t>kal også disse varsles, og det</w:t>
            </w:r>
            <w:r w:rsidRPr="00B47A4E">
              <w:rPr>
                <w:color w:val="000000"/>
                <w:sz w:val="16"/>
                <w:szCs w:val="16"/>
                <w:u w:val="single"/>
              </w:rPr>
              <w:t xml:space="preserve"> skal framgå av kvitteringen eller egen erklæring at de er varslet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 w:rsidR="00761DB3" w:rsidRPr="00761DB3">
              <w:rPr>
                <w:color w:val="000000"/>
                <w:sz w:val="16"/>
                <w:szCs w:val="16"/>
              </w:rPr>
              <w:t xml:space="preserve">Dersom det søkes om dispensasjon, skal det varsles særskilt om dette. Søknaden kan ikke sendes til kommunen før frist for nabomerknader er utløpt. Du finner mer informasjon i informasjonsarket </w:t>
            </w:r>
            <w:r w:rsidR="00761DB3" w:rsidRPr="00761DB3">
              <w:rPr>
                <w:i/>
                <w:color w:val="000000"/>
                <w:sz w:val="16"/>
                <w:szCs w:val="16"/>
              </w:rPr>
              <w:t>«Nabovarsel –innhold og varslingsmåter».</w:t>
            </w:r>
            <w:r w:rsidR="003E027A">
              <w:rPr>
                <w:color w:val="000000"/>
                <w:sz w:val="16"/>
                <w:szCs w:val="16"/>
              </w:rPr>
              <w:t xml:space="preserve"> </w:t>
            </w:r>
            <w:r w:rsidR="003E027A" w:rsidRPr="003E027A">
              <w:rPr>
                <w:color w:val="000000"/>
                <w:sz w:val="16"/>
                <w:szCs w:val="16"/>
              </w:rPr>
              <w:t xml:space="preserve">(Det er </w:t>
            </w:r>
            <w:r w:rsidR="003E027A" w:rsidRPr="003E027A">
              <w:rPr>
                <w:sz w:val="16"/>
                <w:szCs w:val="16"/>
              </w:rPr>
              <w:t xml:space="preserve">ikke krav om nabovarsel ved søknad om riving av gjenstående deler av eksisterende byggverk som er ødelagt etter en akutt hendelse, så som brann, naturskade eller ulykke. </w:t>
            </w:r>
            <w:r w:rsidR="00BC1109">
              <w:rPr>
                <w:sz w:val="16"/>
                <w:szCs w:val="16"/>
              </w:rPr>
              <w:t>Det er heller</w:t>
            </w:r>
            <w:r w:rsidR="003E027A" w:rsidRPr="003E027A">
              <w:rPr>
                <w:sz w:val="16"/>
                <w:szCs w:val="16"/>
              </w:rPr>
              <w:t xml:space="preserve"> ikke krav om nabovarsel </w:t>
            </w:r>
            <w:r w:rsidR="003E027A">
              <w:rPr>
                <w:sz w:val="16"/>
                <w:szCs w:val="16"/>
              </w:rPr>
              <w:t>om kommunen har gitt deg</w:t>
            </w:r>
            <w:r w:rsidR="003E027A" w:rsidRPr="003E027A">
              <w:rPr>
                <w:sz w:val="16"/>
                <w:szCs w:val="16"/>
              </w:rPr>
              <w:t xml:space="preserve"> pålegg om fjerning av byggverk etter </w:t>
            </w:r>
            <w:hyperlink r:id="rId56" w:anchor="%C2%A731-5" w:history="1">
              <w:r w:rsidR="00F03383" w:rsidRPr="00494B0C">
                <w:rPr>
                  <w:rStyle w:val="Hyperkobling"/>
                  <w:color w:val="000000"/>
                  <w:sz w:val="16"/>
                  <w:szCs w:val="16"/>
                </w:rPr>
                <w:t>plan- og bygningsloven § 31-5</w:t>
              </w:r>
            </w:hyperlink>
            <w:r w:rsidR="00F03383">
              <w:rPr>
                <w:sz w:val="16"/>
                <w:szCs w:val="16"/>
              </w:rPr>
              <w:t xml:space="preserve"> </w:t>
            </w:r>
            <w:r w:rsidR="003E027A" w:rsidRPr="003E027A">
              <w:rPr>
                <w:sz w:val="16"/>
                <w:szCs w:val="16"/>
              </w:rPr>
              <w:t>første eller andre ledd.</w:t>
            </w:r>
            <w:r w:rsidR="003E027A">
              <w:rPr>
                <w:sz w:val="16"/>
                <w:szCs w:val="16"/>
              </w:rPr>
              <w:t>)</w:t>
            </w:r>
            <w:r w:rsidR="003E027A" w:rsidRPr="003E027A">
              <w:rPr>
                <w:sz w:val="16"/>
                <w:szCs w:val="16"/>
              </w:rPr>
              <w:t xml:space="preserve"> </w:t>
            </w:r>
            <w:r w:rsidR="00761DB3" w:rsidRPr="003E027A">
              <w:rPr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605221" w:rsidRPr="002E103F" w14:paraId="092BD551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30495AC4" w14:textId="77777777" w:rsidR="00605221" w:rsidRPr="002E103F" w:rsidRDefault="005D2991" w:rsidP="00A911E4">
            <w:pPr>
              <w:spacing w:after="120"/>
              <w:ind w:left="1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0"/>
              </w:rPr>
              <w:lastRenderedPageBreak/>
              <w:t xml:space="preserve"> </w:t>
            </w:r>
            <w:r w:rsidR="00605221" w:rsidRPr="003C3182">
              <w:rPr>
                <w:b/>
                <w:color w:val="000000"/>
                <w:sz w:val="20"/>
              </w:rPr>
              <w:t>Eventuelle merknader fra naboer</w:t>
            </w:r>
            <w:r w:rsidR="00605221" w:rsidRPr="002E103F">
              <w:rPr>
                <w:color w:val="000000"/>
                <w:sz w:val="22"/>
              </w:rPr>
              <w:t xml:space="preserve"> </w:t>
            </w:r>
            <w:r w:rsidR="00605221" w:rsidRPr="002E103F">
              <w:rPr>
                <w:color w:val="000000"/>
                <w:sz w:val="16"/>
              </w:rPr>
              <w:t>med redegjørelse for hvordan disse eventuelt er tatt hensyn til.</w:t>
            </w:r>
          </w:p>
        </w:tc>
      </w:tr>
      <w:tr w:rsidR="00EC18F7" w:rsidRPr="002E103F" w14:paraId="1E484338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71A33C2B" w14:textId="77777777" w:rsidR="00EC18F7" w:rsidRPr="00B47A4E" w:rsidRDefault="00EC18F7" w:rsidP="00875612">
            <w:pPr>
              <w:spacing w:after="120"/>
              <w:ind w:left="1"/>
              <w:rPr>
                <w:color w:val="000000"/>
                <w:sz w:val="23"/>
              </w:rPr>
            </w:pPr>
            <w:r w:rsidRPr="00B47A4E">
              <w:rPr>
                <w:b/>
                <w:color w:val="000000"/>
                <w:sz w:val="20"/>
              </w:rPr>
              <w:t xml:space="preserve"> Kartutsnitt </w:t>
            </w:r>
            <w:r w:rsidRPr="00B47A4E">
              <w:rPr>
                <w:color w:val="000000"/>
                <w:sz w:val="16"/>
                <w:szCs w:val="16"/>
              </w:rPr>
              <w:t>som viser tydelig hva som skal rives.</w:t>
            </w:r>
            <w:r w:rsidRPr="00B47A4E">
              <w:rPr>
                <w:color w:val="000000"/>
                <w:sz w:val="20"/>
              </w:rPr>
              <w:t xml:space="preserve"> </w:t>
            </w:r>
            <w:r w:rsidRPr="00B47A4E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C18F7" w:rsidRPr="002E103F" w14:paraId="356F868B" w14:textId="77777777" w:rsidTr="00DE0D6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428" w:type="dxa"/>
            <w:gridSpan w:val="2"/>
          </w:tcPr>
          <w:p w14:paraId="55479016" w14:textId="77777777" w:rsidR="00EC18F7" w:rsidRPr="00B47A4E" w:rsidRDefault="00EC18F7" w:rsidP="00875612">
            <w:pPr>
              <w:ind w:left="1"/>
              <w:rPr>
                <w:color w:val="000000"/>
                <w:sz w:val="23"/>
              </w:rPr>
            </w:pPr>
            <w:r w:rsidRPr="00B47A4E">
              <w:rPr>
                <w:b/>
                <w:color w:val="000000"/>
                <w:sz w:val="20"/>
              </w:rPr>
              <w:t xml:space="preserve"> Tegninger</w:t>
            </w:r>
            <w:r w:rsidRPr="00B47A4E">
              <w:rPr>
                <w:color w:val="000000"/>
              </w:rPr>
              <w:t xml:space="preserve"> </w:t>
            </w:r>
            <w:r w:rsidRPr="00B47A4E">
              <w:rPr>
                <w:b/>
                <w:color w:val="000000"/>
                <w:sz w:val="20"/>
              </w:rPr>
              <w:t>og/eller foto</w:t>
            </w:r>
            <w:r w:rsidRPr="00B47A4E">
              <w:rPr>
                <w:color w:val="000000"/>
              </w:rPr>
              <w:t xml:space="preserve"> </w:t>
            </w:r>
            <w:r w:rsidRPr="00B47A4E">
              <w:rPr>
                <w:color w:val="000000"/>
                <w:sz w:val="16"/>
                <w:szCs w:val="16"/>
              </w:rPr>
              <w:t xml:space="preserve">kun i de tilfeller det er snakk om bevaringsverdig bygg eller mulig bevaringsverdig bygg. </w:t>
            </w:r>
          </w:p>
        </w:tc>
      </w:tr>
      <w:tr w:rsidR="00605221" w:rsidRPr="002E103F" w14:paraId="36978FBB" w14:textId="77777777" w:rsidTr="00605221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14:paraId="12894137" w14:textId="77777777" w:rsidR="00A31673" w:rsidRPr="00B47A4E" w:rsidRDefault="00566F77" w:rsidP="00A11D2C">
            <w:pPr>
              <w:spacing w:after="120"/>
              <w:ind w:left="1"/>
              <w:rPr>
                <w:color w:val="000000"/>
                <w:sz w:val="23"/>
              </w:rPr>
            </w:pPr>
            <w:r w:rsidRPr="00B47A4E">
              <w:rPr>
                <w:b/>
                <w:color w:val="000000"/>
                <w:sz w:val="20"/>
              </w:rPr>
              <w:t xml:space="preserve"> </w:t>
            </w:r>
            <w:r w:rsidR="00605221" w:rsidRPr="00B47A4E">
              <w:rPr>
                <w:b/>
                <w:color w:val="000000"/>
                <w:sz w:val="20"/>
              </w:rPr>
              <w:t>Eventuelt søknad om dispensasjon</w:t>
            </w:r>
            <w:r w:rsidR="00605221" w:rsidRPr="00B47A4E">
              <w:rPr>
                <w:color w:val="000000"/>
                <w:sz w:val="23"/>
              </w:rPr>
              <w:t xml:space="preserve">. </w:t>
            </w:r>
            <w:r w:rsidR="00605221" w:rsidRPr="00B47A4E">
              <w:rPr>
                <w:color w:val="000000"/>
                <w:sz w:val="16"/>
                <w:szCs w:val="16"/>
              </w:rPr>
              <w:t xml:space="preserve">Er søknaden avhengig av dispensasjon fra plangrunnlaget eller andre </w:t>
            </w:r>
            <w:r w:rsidR="00DE0D6A" w:rsidRPr="00B47A4E">
              <w:rPr>
                <w:color w:val="000000"/>
                <w:sz w:val="16"/>
                <w:szCs w:val="16"/>
              </w:rPr>
              <w:t xml:space="preserve"> </w:t>
            </w:r>
            <w:r w:rsidR="00605221" w:rsidRPr="00B47A4E">
              <w:rPr>
                <w:color w:val="000000"/>
                <w:sz w:val="16"/>
                <w:szCs w:val="16"/>
              </w:rPr>
              <w:br/>
            </w:r>
            <w:r w:rsidRPr="00B47A4E">
              <w:rPr>
                <w:color w:val="000000"/>
                <w:sz w:val="16"/>
                <w:szCs w:val="16"/>
              </w:rPr>
              <w:t xml:space="preserve"> </w:t>
            </w:r>
            <w:r w:rsidR="00605221" w:rsidRPr="00B47A4E">
              <w:rPr>
                <w:color w:val="000000"/>
                <w:sz w:val="16"/>
                <w:szCs w:val="16"/>
              </w:rPr>
              <w:t xml:space="preserve">bestemmelser, kreves det begrunnet søknad etter </w:t>
            </w:r>
            <w:hyperlink r:id="rId57" w:anchor="%C2%A719-1" w:history="1">
              <w:r w:rsidR="00605221" w:rsidRPr="00B47A4E">
                <w:rPr>
                  <w:rStyle w:val="Hyperkobling"/>
                  <w:color w:val="000000"/>
                  <w:sz w:val="16"/>
                  <w:szCs w:val="16"/>
                </w:rPr>
                <w:t>plan-og bygningslovens § 19-1</w:t>
              </w:r>
            </w:hyperlink>
            <w:r w:rsidR="00605221" w:rsidRPr="00B47A4E">
              <w:rPr>
                <w:color w:val="000000"/>
                <w:sz w:val="16"/>
                <w:szCs w:val="16"/>
              </w:rPr>
              <w:t xml:space="preserve">. </w:t>
            </w:r>
            <w:r w:rsidR="00475F44" w:rsidRPr="00B47A4E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="00DE0D6A" w:rsidRPr="00B47A4E">
              <w:rPr>
                <w:color w:val="000000"/>
                <w:sz w:val="16"/>
                <w:szCs w:val="16"/>
              </w:rPr>
              <w:t xml:space="preserve">  </w:t>
            </w:r>
            <w:r w:rsidRPr="00B47A4E">
              <w:rPr>
                <w:color w:val="000000"/>
                <w:sz w:val="16"/>
                <w:szCs w:val="16"/>
              </w:rPr>
              <w:t xml:space="preserve"> </w:t>
            </w:r>
            <w:r w:rsidR="00475F44" w:rsidRPr="00B47A4E">
              <w:rPr>
                <w:i/>
                <w:color w:val="000000"/>
                <w:sz w:val="16"/>
                <w:szCs w:val="16"/>
              </w:rPr>
              <w:t>«Dispensasjon»</w:t>
            </w:r>
            <w:r w:rsidR="000904C2" w:rsidRPr="00B47A4E">
              <w:rPr>
                <w:i/>
                <w:color w:val="000000"/>
                <w:sz w:val="16"/>
                <w:szCs w:val="16"/>
              </w:rPr>
              <w:t>.</w:t>
            </w:r>
            <w:r w:rsidRPr="00B47A4E">
              <w:rPr>
                <w:i/>
                <w:color w:val="000000"/>
                <w:sz w:val="16"/>
                <w:szCs w:val="16"/>
              </w:rPr>
              <w:t xml:space="preserve">   </w:t>
            </w:r>
          </w:p>
        </w:tc>
      </w:tr>
    </w:tbl>
    <w:p w14:paraId="6F71CDFA" w14:textId="77777777" w:rsidR="001B3F84" w:rsidRDefault="00975394" w:rsidP="001B3F84">
      <w:pPr>
        <w:pStyle w:val="Brdtekst"/>
        <w:rPr>
          <w:bCs/>
          <w:i w:val="0"/>
          <w:iCs/>
          <w:color w:val="000000"/>
          <w:sz w:val="16"/>
          <w:szCs w:val="16"/>
        </w:rPr>
      </w:pPr>
      <w:r>
        <w:rPr>
          <w:bCs/>
          <w:i w:val="0"/>
          <w:iCs/>
          <w:sz w:val="16"/>
          <w:szCs w:val="16"/>
        </w:rPr>
        <w:t xml:space="preserve">De 4-sifrede numrene til høyre i tabellen viser til </w:t>
      </w:r>
      <w:r w:rsidRPr="00964AFC">
        <w:rPr>
          <w:bCs/>
          <w:i w:val="0"/>
          <w:iCs/>
          <w:color w:val="000000"/>
          <w:sz w:val="16"/>
          <w:szCs w:val="16"/>
        </w:rPr>
        <w:t xml:space="preserve">blankettnummeret for </w:t>
      </w:r>
      <w:hyperlink r:id="rId58" w:history="1">
        <w:r w:rsidRPr="00964AFC">
          <w:rPr>
            <w:rStyle w:val="Hyperkobling"/>
            <w:bCs/>
            <w:i w:val="0"/>
            <w:iCs/>
            <w:color w:val="000000"/>
            <w:sz w:val="16"/>
            <w:szCs w:val="16"/>
          </w:rPr>
          <w:t>byggesaksblanketten</w:t>
        </w:r>
      </w:hyperlink>
      <w:r w:rsidRPr="00964AFC">
        <w:rPr>
          <w:bCs/>
          <w:i w:val="0"/>
          <w:iCs/>
          <w:color w:val="000000"/>
          <w:sz w:val="16"/>
          <w:szCs w:val="16"/>
        </w:rPr>
        <w:t xml:space="preserve"> som du finner på </w:t>
      </w:r>
      <w:hyperlink r:id="rId59" w:history="1">
        <w:r w:rsidRPr="00964AFC">
          <w:rPr>
            <w:rStyle w:val="Hyperkobling"/>
            <w:bCs/>
            <w:i w:val="0"/>
            <w:iCs/>
            <w:color w:val="000000"/>
            <w:sz w:val="16"/>
            <w:szCs w:val="16"/>
          </w:rPr>
          <w:t>Direktoratet for Byggkvalitet</w:t>
        </w:r>
      </w:hyperlink>
      <w:r w:rsidRPr="00964AFC">
        <w:rPr>
          <w:bCs/>
          <w:i w:val="0"/>
          <w:iCs/>
          <w:color w:val="000000"/>
          <w:sz w:val="16"/>
          <w:szCs w:val="16"/>
        </w:rPr>
        <w:t xml:space="preserve"> sine sider.      </w:t>
      </w:r>
    </w:p>
    <w:p w14:paraId="7BF7CFE0" w14:textId="77777777" w:rsidR="001B3F84" w:rsidRDefault="001B3F84" w:rsidP="001B3F84">
      <w:pPr>
        <w:pStyle w:val="Brdtekst"/>
        <w:rPr>
          <w:bCs/>
          <w:i w:val="0"/>
          <w:iCs/>
          <w:color w:val="000000"/>
          <w:sz w:val="16"/>
          <w:szCs w:val="16"/>
        </w:rPr>
      </w:pPr>
    </w:p>
    <w:p w14:paraId="6CEEBF7B" w14:textId="77777777" w:rsidR="00590309" w:rsidRPr="00964AFC" w:rsidRDefault="00975394" w:rsidP="001B3F84">
      <w:pPr>
        <w:pStyle w:val="Brdtekst"/>
        <w:rPr>
          <w:bCs/>
          <w:i w:val="0"/>
          <w:iCs/>
          <w:color w:val="000000"/>
          <w:sz w:val="16"/>
          <w:szCs w:val="16"/>
        </w:rPr>
      </w:pPr>
      <w:r w:rsidRPr="00964AFC">
        <w:rPr>
          <w:bCs/>
          <w:i w:val="0"/>
          <w:iCs/>
          <w:color w:val="000000"/>
          <w:sz w:val="16"/>
          <w:szCs w:val="16"/>
        </w:rPr>
        <w:t xml:space="preserve">            </w:t>
      </w:r>
      <w:r w:rsidR="00977468" w:rsidRPr="00964AFC">
        <w:rPr>
          <w:bCs/>
          <w:i w:val="0"/>
          <w:iCs/>
          <w:color w:val="000000"/>
          <w:sz w:val="16"/>
          <w:szCs w:val="16"/>
        </w:rPr>
        <w:tab/>
      </w:r>
      <w:r w:rsidR="00977468" w:rsidRPr="00964AFC">
        <w:rPr>
          <w:bCs/>
          <w:i w:val="0"/>
          <w:iCs/>
          <w:color w:val="000000"/>
          <w:sz w:val="16"/>
          <w:szCs w:val="16"/>
        </w:rPr>
        <w:tab/>
      </w:r>
    </w:p>
    <w:tbl>
      <w:tblPr>
        <w:tblW w:w="9498" w:type="dxa"/>
        <w:tblInd w:w="-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0"/>
        <w:gridCol w:w="5528"/>
      </w:tblGrid>
      <w:tr w:rsidR="00696A73" w:rsidRPr="002E103F" w14:paraId="6828E875" w14:textId="77777777" w:rsidTr="00226524">
        <w:trPr>
          <w:trHeight w:val="415"/>
        </w:trPr>
        <w:tc>
          <w:tcPr>
            <w:tcW w:w="9498" w:type="dxa"/>
            <w:gridSpan w:val="2"/>
          </w:tcPr>
          <w:p w14:paraId="1E34BC4F" w14:textId="77777777" w:rsidR="00696A73" w:rsidRPr="00B57844" w:rsidRDefault="00F61553" w:rsidP="00025BE7">
            <w:pPr>
              <w:numPr>
                <w:ilvl w:val="0"/>
                <w:numId w:val="10"/>
              </w:numPr>
              <w:spacing w:after="120"/>
              <w:rPr>
                <w:b/>
                <w:color w:val="000000"/>
                <w:sz w:val="22"/>
                <w:szCs w:val="22"/>
              </w:rPr>
            </w:pPr>
            <w:r w:rsidRPr="00B57844">
              <w:rPr>
                <w:b/>
                <w:color w:val="000000"/>
                <w:sz w:val="22"/>
                <w:szCs w:val="22"/>
              </w:rPr>
              <w:t>Søknad</w:t>
            </w:r>
            <w:r w:rsidR="00C0505E">
              <w:rPr>
                <w:b/>
                <w:color w:val="000000"/>
                <w:sz w:val="22"/>
                <w:szCs w:val="22"/>
              </w:rPr>
              <w:t>spliktig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25BE7">
              <w:rPr>
                <w:b/>
                <w:color w:val="000000"/>
                <w:sz w:val="22"/>
                <w:szCs w:val="22"/>
              </w:rPr>
              <w:t>riving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med krav om </w:t>
            </w:r>
            <w:r w:rsidRPr="00E04BC2">
              <w:rPr>
                <w:b/>
                <w:color w:val="000000"/>
                <w:sz w:val="22"/>
                <w:szCs w:val="22"/>
              </w:rPr>
              <w:t xml:space="preserve">ansvarlige foretak etter </w:t>
            </w:r>
            <w:hyperlink r:id="rId60" w:anchor="%C2%A720-3" w:history="1">
              <w:r w:rsidR="001B3F84" w:rsidRPr="00E04BC2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</w:t>
              </w:r>
              <w:r w:rsidR="00C0505E" w:rsidRPr="00E04BC2">
                <w:rPr>
                  <w:rStyle w:val="Hyperkobling"/>
                  <w:b/>
                  <w:color w:val="000000"/>
                  <w:sz w:val="22"/>
                  <w:szCs w:val="22"/>
                </w:rPr>
                <w:t>n</w:t>
              </w:r>
              <w:r w:rsidR="001B3F84" w:rsidRPr="00E04BC2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§</w:t>
              </w:r>
              <w:r w:rsidR="00B65A1F" w:rsidRPr="00E04BC2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Pr="00E04BC2">
                <w:rPr>
                  <w:rStyle w:val="Hyperkobling"/>
                  <w:b/>
                  <w:color w:val="000000"/>
                  <w:sz w:val="22"/>
                  <w:szCs w:val="22"/>
                </w:rPr>
                <w:t>20-3</w:t>
              </w:r>
            </w:hyperlink>
            <w:r w:rsidRPr="00E04BC2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B269AA" w:rsidRPr="002E103F" w14:paraId="0E2003F5" w14:textId="77777777" w:rsidTr="00226524">
        <w:tc>
          <w:tcPr>
            <w:tcW w:w="3970" w:type="dxa"/>
          </w:tcPr>
          <w:p w14:paraId="046AAE78" w14:textId="77777777" w:rsidR="00B269AA" w:rsidRPr="000853C1" w:rsidRDefault="00B269AA" w:rsidP="001942BF">
            <w:pPr>
              <w:pStyle w:val="Blokktekst"/>
              <w:spacing w:after="120"/>
              <w:ind w:left="0"/>
              <w:rPr>
                <w:color w:val="000000"/>
                <w:sz w:val="22"/>
                <w:szCs w:val="22"/>
              </w:rPr>
            </w:pPr>
            <w:r w:rsidRPr="000853C1">
              <w:rPr>
                <w:color w:val="000000"/>
                <w:sz w:val="22"/>
                <w:szCs w:val="22"/>
              </w:rPr>
              <w:t xml:space="preserve">Hvilke </w:t>
            </w:r>
            <w:r w:rsidR="001942BF">
              <w:rPr>
                <w:color w:val="000000"/>
                <w:sz w:val="22"/>
                <w:szCs w:val="22"/>
              </w:rPr>
              <w:t>tiltak</w:t>
            </w:r>
            <w:r w:rsidRPr="000853C1">
              <w:rPr>
                <w:color w:val="000000"/>
                <w:sz w:val="22"/>
                <w:szCs w:val="22"/>
              </w:rPr>
              <w:t xml:space="preserve"> gjelder dette for?</w:t>
            </w:r>
          </w:p>
        </w:tc>
        <w:tc>
          <w:tcPr>
            <w:tcW w:w="5528" w:type="dxa"/>
          </w:tcPr>
          <w:p w14:paraId="0BB3DC88" w14:textId="77777777" w:rsidR="00B269AA" w:rsidRPr="000853C1" w:rsidRDefault="00B269AA" w:rsidP="000853C1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0853C1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B269AA" w:rsidRPr="002E103F" w14:paraId="76FCA879" w14:textId="77777777" w:rsidTr="00226524">
        <w:tc>
          <w:tcPr>
            <w:tcW w:w="3970" w:type="dxa"/>
          </w:tcPr>
          <w:p w14:paraId="7D448A78" w14:textId="77777777" w:rsidR="00B269AA" w:rsidRPr="000A5F1B" w:rsidRDefault="00025BE7" w:rsidP="00E2799C">
            <w:pPr>
              <w:spacing w:after="120"/>
              <w:rPr>
                <w:color w:val="000000"/>
                <w:sz w:val="21"/>
                <w:szCs w:val="21"/>
              </w:rPr>
            </w:pPr>
            <w:r w:rsidRPr="000A5F1B">
              <w:rPr>
                <w:b/>
                <w:color w:val="000000"/>
                <w:sz w:val="21"/>
                <w:szCs w:val="21"/>
              </w:rPr>
              <w:t xml:space="preserve">Alle </w:t>
            </w:r>
            <w:r w:rsidR="00E2799C" w:rsidRPr="000A5F1B">
              <w:rPr>
                <w:b/>
                <w:color w:val="000000"/>
                <w:sz w:val="21"/>
                <w:szCs w:val="21"/>
              </w:rPr>
              <w:t>bygninger</w:t>
            </w:r>
            <w:r w:rsidRPr="000A5F1B">
              <w:rPr>
                <w:b/>
                <w:color w:val="000000"/>
                <w:sz w:val="21"/>
                <w:szCs w:val="21"/>
              </w:rPr>
              <w:t xml:space="preserve">, konstruksjoner og anlegg </w:t>
            </w:r>
            <w:r w:rsidR="00E2799C" w:rsidRPr="000A5F1B">
              <w:rPr>
                <w:b/>
                <w:color w:val="000000"/>
                <w:sz w:val="21"/>
                <w:szCs w:val="21"/>
              </w:rPr>
              <w:t>jf.</w:t>
            </w:r>
            <w:r w:rsidRPr="000A5F1B">
              <w:rPr>
                <w:b/>
                <w:color w:val="000000"/>
                <w:sz w:val="21"/>
                <w:szCs w:val="21"/>
              </w:rPr>
              <w:t xml:space="preserve"> pbl </w:t>
            </w:r>
            <w:hyperlink r:id="rId61" w:anchor="%C2%A720-1" w:history="1">
              <w:r w:rsidRPr="00494B0C">
                <w:rPr>
                  <w:rStyle w:val="Hyperkobling"/>
                  <w:b/>
                  <w:color w:val="000000"/>
                  <w:sz w:val="21"/>
                  <w:szCs w:val="21"/>
                </w:rPr>
                <w:t>§ 20-1</w:t>
              </w:r>
              <w:r w:rsidR="00955F06" w:rsidRPr="00494B0C">
                <w:rPr>
                  <w:rStyle w:val="Hyperkobling"/>
                  <w:b/>
                  <w:color w:val="000000"/>
                  <w:sz w:val="21"/>
                  <w:szCs w:val="21"/>
                </w:rPr>
                <w:t xml:space="preserve"> a</w:t>
              </w:r>
            </w:hyperlink>
            <w:r w:rsidRPr="000A5F1B">
              <w:rPr>
                <w:b/>
                <w:color w:val="000000"/>
                <w:sz w:val="21"/>
                <w:szCs w:val="21"/>
              </w:rPr>
              <w:t xml:space="preserve"> som ikke er nevnt i tabell 1 eller 2.</w:t>
            </w:r>
            <w:r w:rsidR="00B269AA" w:rsidRPr="000A5F1B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528" w:type="dxa"/>
          </w:tcPr>
          <w:p w14:paraId="49810DD6" w14:textId="77777777" w:rsidR="00B269AA" w:rsidRPr="000A5F1B" w:rsidRDefault="00025BE7" w:rsidP="000A5F1B">
            <w:pPr>
              <w:spacing w:after="120"/>
              <w:rPr>
                <w:color w:val="000000"/>
                <w:sz w:val="21"/>
                <w:szCs w:val="21"/>
              </w:rPr>
            </w:pPr>
            <w:r w:rsidRPr="000A5F1B">
              <w:rPr>
                <w:color w:val="000000"/>
                <w:sz w:val="21"/>
                <w:szCs w:val="21"/>
              </w:rPr>
              <w:t xml:space="preserve">Søknad om riving av slike tiltak </w:t>
            </w:r>
            <w:r w:rsidR="0004019E" w:rsidRPr="000A5F1B">
              <w:rPr>
                <w:color w:val="000000"/>
                <w:sz w:val="21"/>
                <w:szCs w:val="21"/>
              </w:rPr>
              <w:t xml:space="preserve">må </w:t>
            </w:r>
            <w:r w:rsidR="0004019E" w:rsidRPr="00B47A4E">
              <w:rPr>
                <w:color w:val="000000"/>
                <w:sz w:val="21"/>
                <w:szCs w:val="21"/>
              </w:rPr>
              <w:t xml:space="preserve">innsendes av foretak som påtar seg ansvar som </w:t>
            </w:r>
            <w:hyperlink r:id="rId62" w:anchor="%C2%A723-4" w:history="1">
              <w:r w:rsidR="0004019E" w:rsidRPr="00B47A4E">
                <w:rPr>
                  <w:rStyle w:val="Hyperkobling"/>
                  <w:color w:val="000000"/>
                  <w:sz w:val="21"/>
                  <w:szCs w:val="21"/>
                </w:rPr>
                <w:t>ansvarlig søker</w:t>
              </w:r>
            </w:hyperlink>
            <w:r w:rsidR="0004019E" w:rsidRPr="00B47A4E">
              <w:rPr>
                <w:color w:val="000000"/>
                <w:sz w:val="21"/>
                <w:szCs w:val="21"/>
              </w:rPr>
              <w:t>.</w:t>
            </w:r>
            <w:r w:rsidR="0004019E" w:rsidRPr="000A5F1B">
              <w:rPr>
                <w:color w:val="000000"/>
                <w:sz w:val="21"/>
                <w:szCs w:val="21"/>
              </w:rPr>
              <w:t xml:space="preserve"> </w:t>
            </w:r>
            <w:r w:rsidR="0035545F" w:rsidRPr="0035545F">
              <w:rPr>
                <w:color w:val="000000"/>
                <w:sz w:val="16"/>
                <w:szCs w:val="16"/>
              </w:rPr>
              <w:t>Kommunen kan frita for krav om ansvarsrett der risikoen er liten, det vil si der konsekvensene i forhold til helse, miljø og sikkerhet er små</w:t>
            </w:r>
            <w:r w:rsidR="0035545F">
              <w:rPr>
                <w:color w:val="000000"/>
                <w:sz w:val="16"/>
                <w:szCs w:val="16"/>
              </w:rPr>
              <w:t>.</w:t>
            </w:r>
            <w:r w:rsidR="0035545F" w:rsidRPr="0035545F">
              <w:rPr>
                <w:color w:val="000000"/>
                <w:sz w:val="16"/>
                <w:szCs w:val="16"/>
              </w:rPr>
              <w:t xml:space="preserve"> </w:t>
            </w:r>
            <w:r w:rsidR="0035545F" w:rsidRPr="0035545F">
              <w:rPr>
                <w:color w:val="000000"/>
                <w:sz w:val="22"/>
              </w:rPr>
              <w:t xml:space="preserve">                                 </w:t>
            </w:r>
          </w:p>
        </w:tc>
      </w:tr>
      <w:tr w:rsidR="00B269AA" w:rsidRPr="002E103F" w14:paraId="622C4953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55D83313" w14:textId="77777777" w:rsidR="00B269AA" w:rsidRPr="000A5F1B" w:rsidRDefault="00B269AA" w:rsidP="00587554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1"/>
                <w:szCs w:val="21"/>
              </w:rPr>
            </w:pPr>
            <w:r w:rsidRPr="000A5F1B">
              <w:rPr>
                <w:b/>
                <w:color w:val="000000"/>
                <w:sz w:val="21"/>
                <w:szCs w:val="21"/>
              </w:rPr>
              <w:t xml:space="preserve">Søknaden skal innsendes i </w:t>
            </w:r>
            <w:r w:rsidRPr="000A5F1B">
              <w:rPr>
                <w:b/>
                <w:color w:val="000000"/>
                <w:sz w:val="21"/>
                <w:szCs w:val="21"/>
                <w:u w:val="single"/>
              </w:rPr>
              <w:t>ett eksemplar</w:t>
            </w:r>
            <w:r w:rsidRPr="000A5F1B">
              <w:rPr>
                <w:b/>
                <w:color w:val="000000"/>
                <w:sz w:val="21"/>
                <w:szCs w:val="21"/>
              </w:rPr>
              <w:t xml:space="preserve">. I følge </w:t>
            </w:r>
            <w:hyperlink r:id="rId63" w:anchor="%C2%A75-4" w:history="1">
              <w:r w:rsidRPr="000A5F1B">
                <w:rPr>
                  <w:rStyle w:val="Hyperkobling"/>
                  <w:b/>
                  <w:color w:val="000000"/>
                  <w:sz w:val="21"/>
                  <w:szCs w:val="21"/>
                </w:rPr>
                <w:t>SAK10 §</w:t>
              </w:r>
              <w:r w:rsidR="00B65A1F" w:rsidRPr="000A5F1B">
                <w:rPr>
                  <w:rStyle w:val="Hyperkobling"/>
                  <w:b/>
                  <w:color w:val="000000"/>
                  <w:sz w:val="21"/>
                  <w:szCs w:val="21"/>
                </w:rPr>
                <w:t xml:space="preserve"> </w:t>
              </w:r>
              <w:r w:rsidRPr="000A5F1B">
                <w:rPr>
                  <w:rStyle w:val="Hyperkobling"/>
                  <w:b/>
                  <w:color w:val="000000"/>
                  <w:sz w:val="21"/>
                  <w:szCs w:val="21"/>
                </w:rPr>
                <w:t>5-4</w:t>
              </w:r>
            </w:hyperlink>
            <w:r w:rsidRPr="000A5F1B">
              <w:rPr>
                <w:b/>
                <w:color w:val="000000"/>
                <w:sz w:val="21"/>
                <w:szCs w:val="21"/>
              </w:rPr>
              <w:t xml:space="preserve"> skal den inneholde</w:t>
            </w:r>
            <w:r w:rsidRPr="000A5F1B">
              <w:rPr>
                <w:color w:val="000000"/>
                <w:sz w:val="21"/>
                <w:szCs w:val="21"/>
              </w:rPr>
              <w:t>:</w:t>
            </w:r>
          </w:p>
        </w:tc>
      </w:tr>
      <w:tr w:rsidR="00B269AA" w:rsidRPr="002E103F" w14:paraId="7527324F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5805E4CB" w14:textId="77777777" w:rsidR="00B269AA" w:rsidRPr="006C25AB" w:rsidRDefault="00B269AA" w:rsidP="00BD1A33">
            <w:pPr>
              <w:ind w:left="72"/>
              <w:rPr>
                <w:color w:val="000000"/>
                <w:sz w:val="23"/>
              </w:rPr>
            </w:pPr>
            <w:r w:rsidRPr="006C25AB">
              <w:rPr>
                <w:b/>
                <w:color w:val="000000"/>
                <w:sz w:val="20"/>
              </w:rPr>
              <w:t>Søknadsblankett</w:t>
            </w:r>
            <w:r w:rsidR="002444F4" w:rsidRPr="006C25AB">
              <w:rPr>
                <w:color w:val="000000"/>
                <w:sz w:val="23"/>
              </w:rPr>
              <w:t>,</w:t>
            </w:r>
            <w:r w:rsidRPr="006C25AB">
              <w:rPr>
                <w:color w:val="000000"/>
                <w:sz w:val="23"/>
              </w:rPr>
              <w:t xml:space="preserve"> </w:t>
            </w:r>
            <w:r w:rsidR="002444F4" w:rsidRPr="00B47A4E">
              <w:rPr>
                <w:color w:val="000000"/>
                <w:sz w:val="18"/>
                <w:szCs w:val="18"/>
              </w:rPr>
              <w:t>inkludert</w:t>
            </w:r>
            <w:r w:rsidRPr="00B47A4E">
              <w:rPr>
                <w:color w:val="000000"/>
                <w:sz w:val="18"/>
                <w:szCs w:val="18"/>
              </w:rPr>
              <w:t xml:space="preserve"> </w:t>
            </w:r>
            <w:r w:rsidR="00523879" w:rsidRPr="00B47A4E">
              <w:rPr>
                <w:color w:val="000000"/>
                <w:sz w:val="18"/>
                <w:szCs w:val="18"/>
              </w:rPr>
              <w:t xml:space="preserve">erklæring om </w:t>
            </w:r>
            <w:r w:rsidRPr="00B47A4E">
              <w:rPr>
                <w:color w:val="000000"/>
                <w:sz w:val="18"/>
                <w:szCs w:val="18"/>
              </w:rPr>
              <w:t>ansvarsrett for søker</w:t>
            </w:r>
            <w:r w:rsidR="00520C94" w:rsidRPr="006C25AB">
              <w:rPr>
                <w:color w:val="000000"/>
                <w:sz w:val="18"/>
                <w:szCs w:val="18"/>
              </w:rPr>
              <w:t xml:space="preserve">      </w:t>
            </w:r>
            <w:r w:rsidR="00520C94" w:rsidRPr="00D429BD">
              <w:rPr>
                <w:color w:val="000000"/>
              </w:rPr>
              <w:t xml:space="preserve">      </w:t>
            </w:r>
            <w:r w:rsidRPr="006C25AB">
              <w:rPr>
                <w:color w:val="000000"/>
              </w:rPr>
              <w:tab/>
            </w:r>
            <w:r w:rsidR="00520C94" w:rsidRPr="006C25AB">
              <w:rPr>
                <w:color w:val="000000"/>
              </w:rPr>
              <w:t xml:space="preserve">           </w:t>
            </w:r>
            <w:r w:rsidR="003B13D4" w:rsidRPr="006C25AB">
              <w:rPr>
                <w:color w:val="000000"/>
              </w:rPr>
              <w:t xml:space="preserve">  </w:t>
            </w:r>
            <w:r w:rsidR="00BD1A33">
              <w:rPr>
                <w:color w:val="000000"/>
              </w:rPr>
              <w:t xml:space="preserve">                      </w:t>
            </w:r>
            <w:r w:rsidR="003B13D4" w:rsidRPr="006C25AB">
              <w:rPr>
                <w:color w:val="000000"/>
              </w:rPr>
              <w:t xml:space="preserve">  </w:t>
            </w:r>
            <w:r w:rsidR="00520C94" w:rsidRPr="006C25AB">
              <w:rPr>
                <w:color w:val="000000"/>
              </w:rPr>
              <w:t xml:space="preserve">  </w:t>
            </w:r>
            <w:hyperlink r:id="rId64" w:history="1">
              <w:r w:rsidR="00520C94" w:rsidRPr="006C25AB">
                <w:rPr>
                  <w:rStyle w:val="Hyperkobling"/>
                  <w:color w:val="000000"/>
                  <w:sz w:val="16"/>
                </w:rPr>
                <w:t>nr. 5174 og 5175</w:t>
              </w:r>
            </w:hyperlink>
          </w:p>
        </w:tc>
      </w:tr>
      <w:tr w:rsidR="00696A73" w:rsidRPr="002E103F" w14:paraId="0AEF4E85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7BC1F67C" w14:textId="77777777" w:rsidR="00DE0D6A" w:rsidRPr="00B47A4E" w:rsidRDefault="00F67E21" w:rsidP="00F67E21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 w:rsidR="00532A03" w:rsidRPr="006C25AB">
              <w:rPr>
                <w:b/>
                <w:color w:val="000000"/>
                <w:sz w:val="20"/>
              </w:rPr>
              <w:t>Kvittering for nabovarsel og Opplysninger gitt i nabovarsel</w:t>
            </w:r>
            <w:r w:rsidR="00532A03" w:rsidRPr="006C25AB">
              <w:rPr>
                <w:b/>
                <w:color w:val="000000"/>
              </w:rPr>
              <w:t>.</w:t>
            </w:r>
            <w:r w:rsidR="00532A03" w:rsidRPr="006C25AB">
              <w:rPr>
                <w:color w:val="000000"/>
              </w:rPr>
              <w:t xml:space="preserve"> </w:t>
            </w:r>
            <w:hyperlink r:id="rId65" w:anchor="%C2%A75-2" w:history="1">
              <w:r w:rsidR="00DE0D6A" w:rsidRPr="00B47A4E">
                <w:rPr>
                  <w:rStyle w:val="Hyperkobling"/>
                  <w:color w:val="000000"/>
                  <w:sz w:val="16"/>
                  <w:szCs w:val="16"/>
                </w:rPr>
                <w:t>Naboer og gjenboere skal varsles</w:t>
              </w:r>
            </w:hyperlink>
            <w:r w:rsidR="00DE0D6A" w:rsidRPr="00B47A4E">
              <w:rPr>
                <w:color w:val="000000"/>
                <w:sz w:val="16"/>
                <w:szCs w:val="16"/>
              </w:rPr>
              <w:t xml:space="preserve">,         </w:t>
            </w:r>
            <w:r w:rsidR="00F3305A" w:rsidRPr="00B47A4E">
              <w:rPr>
                <w:color w:val="000000"/>
                <w:sz w:val="16"/>
                <w:szCs w:val="16"/>
              </w:rPr>
              <w:t xml:space="preserve">  </w:t>
            </w:r>
            <w:r w:rsidR="00DE0D6A" w:rsidRPr="00B47A4E">
              <w:rPr>
                <w:color w:val="000000"/>
                <w:sz w:val="16"/>
                <w:szCs w:val="16"/>
              </w:rPr>
              <w:t xml:space="preserve">   </w:t>
            </w:r>
            <w:hyperlink r:id="rId66" w:history="1">
              <w:r w:rsidR="00DE0D6A" w:rsidRPr="00B47A4E">
                <w:rPr>
                  <w:rStyle w:val="Hyperkobling"/>
                  <w:color w:val="000000"/>
                  <w:sz w:val="16"/>
                  <w:szCs w:val="16"/>
                </w:rPr>
                <w:t>nr. 5155 og 5156</w:t>
              </w:r>
            </w:hyperlink>
            <w:r w:rsidR="00DE0D6A" w:rsidRPr="00B47A4E">
              <w:rPr>
                <w:color w:val="000000"/>
                <w:sz w:val="16"/>
                <w:szCs w:val="16"/>
              </w:rPr>
              <w:t xml:space="preserve">  </w:t>
            </w:r>
          </w:p>
          <w:p w14:paraId="5B19E191" w14:textId="77777777" w:rsidR="00696A73" w:rsidRPr="006C25AB" w:rsidRDefault="00DE0D6A" w:rsidP="00DE0D6A">
            <w:pPr>
              <w:ind w:left="72"/>
              <w:rPr>
                <w:color w:val="000000"/>
                <w:sz w:val="23"/>
              </w:rPr>
            </w:pPr>
            <w:r w:rsidRPr="00B47A4E">
              <w:rPr>
                <w:color w:val="000000"/>
                <w:sz w:val="16"/>
                <w:szCs w:val="16"/>
                <w:u w:val="single"/>
              </w:rPr>
              <w:t>med mindre det er klart at rivingen ikke berører naboens interesser i vesentlig grad</w:t>
            </w:r>
            <w:r w:rsidRPr="00B47A4E">
              <w:rPr>
                <w:color w:val="000000"/>
                <w:sz w:val="16"/>
                <w:szCs w:val="16"/>
              </w:rPr>
              <w:t>.</w:t>
            </w:r>
            <w:r w:rsidRPr="00B47A4E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B47A4E">
              <w:rPr>
                <w:color w:val="000000"/>
                <w:sz w:val="16"/>
                <w:szCs w:val="16"/>
                <w:u w:val="single"/>
              </w:rPr>
              <w:t>Om noen har pengeheftelser i eiendommen s</w:t>
            </w:r>
            <w:r w:rsidR="00944078">
              <w:rPr>
                <w:color w:val="000000"/>
                <w:sz w:val="16"/>
                <w:szCs w:val="16"/>
                <w:u w:val="single"/>
              </w:rPr>
              <w:t>kal også disse varsles, og det</w:t>
            </w:r>
            <w:r w:rsidRPr="00B47A4E">
              <w:rPr>
                <w:color w:val="000000"/>
                <w:sz w:val="16"/>
                <w:szCs w:val="16"/>
                <w:u w:val="single"/>
              </w:rPr>
              <w:t xml:space="preserve"> skal framgå av kvitteringen eller egen erklæring at de er varslet</w:t>
            </w:r>
            <w:r w:rsidRPr="00B47A4E">
              <w:rPr>
                <w:color w:val="000000"/>
                <w:sz w:val="16"/>
                <w:szCs w:val="16"/>
              </w:rPr>
              <w:t xml:space="preserve">. </w:t>
            </w:r>
            <w:r w:rsidR="00812B48" w:rsidRPr="00B47A4E">
              <w:rPr>
                <w:color w:val="000000"/>
                <w:sz w:val="16"/>
                <w:szCs w:val="16"/>
              </w:rPr>
              <w:t xml:space="preserve">Dersom det søkes om dispensasjon, skal det varsles særskilt om dette. Søknaden kan ikke sendes til kommunen før frist for nabomerknader er utløpt. Du finner mer informasjon i informasjonsarket </w:t>
            </w:r>
            <w:r w:rsidR="00812B48" w:rsidRPr="00B47A4E">
              <w:rPr>
                <w:i/>
                <w:color w:val="000000"/>
                <w:sz w:val="16"/>
                <w:szCs w:val="16"/>
              </w:rPr>
              <w:t>«Nabovarsel –innhold og varslingsmåter».</w:t>
            </w:r>
            <w:r w:rsidR="00812B48" w:rsidRPr="00B47A4E">
              <w:rPr>
                <w:color w:val="000000"/>
                <w:sz w:val="16"/>
                <w:szCs w:val="16"/>
              </w:rPr>
              <w:t xml:space="preserve"> (Det er ikke krav om nabovarsel ved søknad om riving av gjenstående deler av eksisterende byggverk som er ødelagt etter en akutt hendelse, så som brann, naturskade eller ulykke. </w:t>
            </w:r>
            <w:r w:rsidR="00BC1109" w:rsidRPr="00B47A4E">
              <w:rPr>
                <w:color w:val="000000"/>
                <w:sz w:val="16"/>
                <w:szCs w:val="16"/>
              </w:rPr>
              <w:t>Det er heller</w:t>
            </w:r>
            <w:r w:rsidR="00812B48" w:rsidRPr="00B47A4E">
              <w:rPr>
                <w:color w:val="000000"/>
                <w:sz w:val="16"/>
                <w:szCs w:val="16"/>
              </w:rPr>
              <w:t xml:space="preserve"> ikke krav om nabovarsel om kommunen har gitt deg pålegg om fjerning av byggverk etter </w:t>
            </w:r>
            <w:hyperlink r:id="rId67" w:anchor="%C2%A731-5" w:history="1">
              <w:r w:rsidR="00812B48" w:rsidRPr="00B47A4E">
                <w:rPr>
                  <w:rStyle w:val="Hyperkobling"/>
                  <w:color w:val="000000"/>
                  <w:sz w:val="16"/>
                  <w:szCs w:val="16"/>
                </w:rPr>
                <w:t>plan- og bygningsloven § 31-5</w:t>
              </w:r>
            </w:hyperlink>
            <w:r w:rsidR="00812B48" w:rsidRPr="00B47A4E">
              <w:rPr>
                <w:color w:val="000000"/>
                <w:sz w:val="16"/>
                <w:szCs w:val="16"/>
              </w:rPr>
              <w:t xml:space="preserve"> første eller</w:t>
            </w:r>
            <w:r w:rsidR="00812B48" w:rsidRPr="003E027A">
              <w:rPr>
                <w:sz w:val="16"/>
                <w:szCs w:val="16"/>
              </w:rPr>
              <w:t xml:space="preserve"> andre ledd.</w:t>
            </w:r>
            <w:r w:rsidR="00812B48">
              <w:rPr>
                <w:sz w:val="16"/>
                <w:szCs w:val="16"/>
              </w:rPr>
              <w:t>)</w:t>
            </w:r>
            <w:r w:rsidR="00812B48" w:rsidRPr="003E027A">
              <w:rPr>
                <w:sz w:val="16"/>
                <w:szCs w:val="16"/>
              </w:rPr>
              <w:t xml:space="preserve"> </w:t>
            </w:r>
            <w:r w:rsidR="00812B48" w:rsidRPr="003E027A">
              <w:rPr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696A73" w:rsidRPr="002E103F" w14:paraId="456575E3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19A40BCD" w14:textId="77777777" w:rsidR="00696A73" w:rsidRPr="006C25AB" w:rsidRDefault="00696A73" w:rsidP="00955F06">
            <w:pPr>
              <w:ind w:left="72"/>
              <w:rPr>
                <w:color w:val="000000"/>
                <w:sz w:val="23"/>
              </w:rPr>
            </w:pPr>
            <w:r w:rsidRPr="006C25AB">
              <w:rPr>
                <w:b/>
                <w:color w:val="000000"/>
                <w:sz w:val="20"/>
              </w:rPr>
              <w:t>Eventuelle merknader fra naboer</w:t>
            </w:r>
            <w:r w:rsidRPr="006C25AB">
              <w:rPr>
                <w:color w:val="000000"/>
              </w:rPr>
              <w:t xml:space="preserve"> </w:t>
            </w:r>
            <w:r w:rsidRPr="006C25AB">
              <w:rPr>
                <w:color w:val="000000"/>
                <w:sz w:val="16"/>
                <w:szCs w:val="16"/>
              </w:rPr>
              <w:t xml:space="preserve">med redegjørelse for hvordan disse eventuelt er tatt hensyn til. </w:t>
            </w:r>
          </w:p>
        </w:tc>
      </w:tr>
      <w:tr w:rsidR="00C2245E" w:rsidRPr="002E103F" w14:paraId="20E050B5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60686B11" w14:textId="77777777" w:rsidR="00C2245E" w:rsidRPr="00B47A4E" w:rsidRDefault="00F67E21" w:rsidP="00A11D2C">
            <w:pPr>
              <w:ind w:left="1"/>
              <w:rPr>
                <w:color w:val="000000"/>
                <w:sz w:val="23"/>
              </w:rPr>
            </w:pPr>
            <w:r w:rsidRPr="00B47A4E">
              <w:rPr>
                <w:b/>
                <w:color w:val="000000"/>
                <w:sz w:val="20"/>
              </w:rPr>
              <w:t xml:space="preserve"> </w:t>
            </w:r>
            <w:r w:rsidR="00C2245E" w:rsidRPr="00B47A4E">
              <w:rPr>
                <w:b/>
                <w:color w:val="000000"/>
                <w:sz w:val="20"/>
              </w:rPr>
              <w:t xml:space="preserve">Kartutsnitt </w:t>
            </w:r>
            <w:r w:rsidR="00C2245E" w:rsidRPr="00B47A4E">
              <w:rPr>
                <w:color w:val="000000"/>
                <w:sz w:val="16"/>
                <w:szCs w:val="16"/>
              </w:rPr>
              <w:t>som viser tydelig hva som skal rives.</w:t>
            </w:r>
            <w:r w:rsidR="00C2245E" w:rsidRPr="00B47A4E">
              <w:rPr>
                <w:color w:val="000000"/>
                <w:sz w:val="20"/>
              </w:rPr>
              <w:t xml:space="preserve"> </w:t>
            </w:r>
            <w:r w:rsidR="00C2245E" w:rsidRPr="00B47A4E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2245E" w:rsidRPr="002E103F" w14:paraId="7DC337F4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5884E7F3" w14:textId="77777777" w:rsidR="00C2245E" w:rsidRPr="00B47A4E" w:rsidRDefault="00F67E21" w:rsidP="00C2245E">
            <w:pPr>
              <w:ind w:left="1"/>
              <w:rPr>
                <w:color w:val="000000"/>
                <w:sz w:val="23"/>
              </w:rPr>
            </w:pPr>
            <w:r w:rsidRPr="00B47A4E">
              <w:rPr>
                <w:b/>
                <w:color w:val="000000"/>
                <w:sz w:val="20"/>
              </w:rPr>
              <w:t xml:space="preserve"> </w:t>
            </w:r>
            <w:r w:rsidR="00C2245E" w:rsidRPr="00B47A4E">
              <w:rPr>
                <w:b/>
                <w:color w:val="000000"/>
                <w:sz w:val="20"/>
              </w:rPr>
              <w:t>Tegninger</w:t>
            </w:r>
            <w:r w:rsidR="00A11D2C" w:rsidRPr="00B47A4E">
              <w:rPr>
                <w:color w:val="000000"/>
              </w:rPr>
              <w:t xml:space="preserve"> </w:t>
            </w:r>
            <w:r w:rsidR="00C2245E" w:rsidRPr="00B47A4E">
              <w:rPr>
                <w:b/>
                <w:color w:val="000000"/>
                <w:sz w:val="20"/>
              </w:rPr>
              <w:t>og/eller foto</w:t>
            </w:r>
            <w:r w:rsidR="00C2245E" w:rsidRPr="00B47A4E">
              <w:rPr>
                <w:color w:val="000000"/>
              </w:rPr>
              <w:t xml:space="preserve"> </w:t>
            </w:r>
            <w:r w:rsidR="00C2245E" w:rsidRPr="00B47A4E">
              <w:rPr>
                <w:color w:val="000000"/>
                <w:sz w:val="16"/>
                <w:szCs w:val="16"/>
              </w:rPr>
              <w:t xml:space="preserve">kun i de tilfeller det er snakk om bevaringsverdig bygg eller mulig bevaringsverdig bygg. </w:t>
            </w:r>
          </w:p>
        </w:tc>
      </w:tr>
      <w:tr w:rsidR="00696A73" w:rsidRPr="002E103F" w14:paraId="0AB38F1E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4546944F" w14:textId="77777777" w:rsidR="0035545F" w:rsidRDefault="00523879" w:rsidP="00BD1A33">
            <w:pPr>
              <w:tabs>
                <w:tab w:val="left" w:pos="4536"/>
              </w:tabs>
              <w:ind w:left="72"/>
              <w:rPr>
                <w:color w:val="000000"/>
                <w:sz w:val="22"/>
              </w:rPr>
            </w:pPr>
            <w:r w:rsidRPr="006C25AB">
              <w:rPr>
                <w:b/>
                <w:color w:val="000000"/>
                <w:sz w:val="20"/>
              </w:rPr>
              <w:t>Erklæring</w:t>
            </w:r>
            <w:r w:rsidR="00696A73" w:rsidRPr="006C25AB">
              <w:rPr>
                <w:b/>
                <w:color w:val="000000"/>
                <w:sz w:val="20"/>
              </w:rPr>
              <w:t xml:space="preserve"> om </w:t>
            </w:r>
            <w:hyperlink r:id="rId68" w:anchor="KAPITTEL_3" w:history="1">
              <w:r w:rsidR="00696A73" w:rsidRPr="006C25AB">
                <w:rPr>
                  <w:rStyle w:val="Hyperkobling"/>
                  <w:b/>
                  <w:color w:val="000000"/>
                  <w:sz w:val="20"/>
                </w:rPr>
                <w:t>ansvarsrett</w:t>
              </w:r>
            </w:hyperlink>
            <w:r w:rsidR="00696A73" w:rsidRPr="006C25AB">
              <w:rPr>
                <w:color w:val="000000"/>
                <w:sz w:val="23"/>
              </w:rPr>
              <w:t xml:space="preserve"> </w:t>
            </w:r>
            <w:r w:rsidR="0035545F" w:rsidRPr="006C25AB">
              <w:rPr>
                <w:color w:val="000000"/>
                <w:sz w:val="16"/>
                <w:szCs w:val="16"/>
              </w:rPr>
              <w:t>for prosjekterende, utførende og eventuelt kontrollerende</w:t>
            </w:r>
            <w:r w:rsidR="0035545F">
              <w:rPr>
                <w:color w:val="000000"/>
                <w:sz w:val="16"/>
                <w:szCs w:val="16"/>
              </w:rPr>
              <w:t xml:space="preserve">.                                                                 </w:t>
            </w:r>
            <w:hyperlink r:id="rId69" w:history="1">
              <w:r w:rsidR="0035545F" w:rsidRPr="006C25AB">
                <w:rPr>
                  <w:rStyle w:val="Hyperkobling"/>
                  <w:color w:val="000000"/>
                  <w:sz w:val="16"/>
                </w:rPr>
                <w:t>nr. 5181</w:t>
              </w:r>
            </w:hyperlink>
          </w:p>
          <w:p w14:paraId="3FB48087" w14:textId="77777777" w:rsidR="00502D19" w:rsidRPr="00B47A4E" w:rsidRDefault="0035545F" w:rsidP="0035545F">
            <w:pPr>
              <w:tabs>
                <w:tab w:val="left" w:pos="4536"/>
              </w:tabs>
              <w:ind w:left="72"/>
              <w:rPr>
                <w:color w:val="000000"/>
                <w:sz w:val="16"/>
                <w:szCs w:val="16"/>
              </w:rPr>
            </w:pPr>
            <w:r w:rsidRPr="00B47A4E">
              <w:rPr>
                <w:color w:val="000000"/>
                <w:sz w:val="16"/>
                <w:szCs w:val="16"/>
              </w:rPr>
              <w:t xml:space="preserve">Kommunen kan frita for krav om ansvarsrett der risikoen er liten, det vil si der konsekvensene i forhold til helse, miljø og sikkerhet er små. </w:t>
            </w:r>
            <w:r w:rsidRPr="00B47A4E">
              <w:rPr>
                <w:color w:val="000000"/>
                <w:sz w:val="22"/>
              </w:rPr>
              <w:t xml:space="preserve">                                 </w:t>
            </w:r>
          </w:p>
        </w:tc>
      </w:tr>
      <w:tr w:rsidR="00696A73" w:rsidRPr="002E103F" w14:paraId="252F72BD" w14:textId="77777777" w:rsidTr="00226524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14:paraId="25861DBC" w14:textId="77777777" w:rsidR="00696A73" w:rsidRPr="00B47A4E" w:rsidRDefault="00696A73" w:rsidP="00267DC5">
            <w:pPr>
              <w:ind w:left="72"/>
              <w:rPr>
                <w:color w:val="000000"/>
                <w:sz w:val="23"/>
              </w:rPr>
            </w:pPr>
            <w:r w:rsidRPr="00B47A4E">
              <w:rPr>
                <w:b/>
                <w:color w:val="000000"/>
                <w:sz w:val="20"/>
              </w:rPr>
              <w:t>Eventuelt søknad om dispensasjon</w:t>
            </w:r>
            <w:r w:rsidRPr="00B47A4E">
              <w:rPr>
                <w:color w:val="000000"/>
                <w:sz w:val="23"/>
              </w:rPr>
              <w:t xml:space="preserve">. </w:t>
            </w:r>
            <w:r w:rsidRPr="00B47A4E">
              <w:rPr>
                <w:color w:val="000000"/>
                <w:sz w:val="16"/>
                <w:szCs w:val="16"/>
              </w:rPr>
              <w:t xml:space="preserve">Er søknaden avhengig av dispensasjon fra plangrunnlaget eller andre </w:t>
            </w:r>
            <w:r w:rsidR="00C2245E" w:rsidRPr="00B47A4E">
              <w:rPr>
                <w:color w:val="000000"/>
                <w:sz w:val="16"/>
                <w:szCs w:val="16"/>
              </w:rPr>
              <w:t xml:space="preserve"> </w:t>
            </w:r>
            <w:r w:rsidRPr="00B47A4E">
              <w:rPr>
                <w:color w:val="000000"/>
                <w:sz w:val="16"/>
                <w:szCs w:val="16"/>
              </w:rPr>
              <w:t xml:space="preserve">bestemmelser, kreves det begrunnet søknad etter </w:t>
            </w:r>
            <w:hyperlink r:id="rId70" w:anchor="%C2%A719-1" w:history="1">
              <w:r w:rsidRPr="00B47A4E">
                <w:rPr>
                  <w:rStyle w:val="Hyperkobling"/>
                  <w:color w:val="000000"/>
                  <w:sz w:val="16"/>
                  <w:szCs w:val="16"/>
                </w:rPr>
                <w:t>plan-og bygningslovens § 19-1</w:t>
              </w:r>
            </w:hyperlink>
            <w:r w:rsidRPr="00B47A4E">
              <w:rPr>
                <w:color w:val="000000"/>
                <w:sz w:val="16"/>
                <w:szCs w:val="16"/>
              </w:rPr>
              <w:t xml:space="preserve">. </w:t>
            </w:r>
            <w:r w:rsidR="000904C2" w:rsidRPr="00B47A4E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="000904C2" w:rsidRPr="00B47A4E">
              <w:rPr>
                <w:i/>
                <w:color w:val="000000"/>
                <w:sz w:val="16"/>
                <w:szCs w:val="16"/>
              </w:rPr>
              <w:t>«Dispensasjon».</w:t>
            </w:r>
            <w:r w:rsidR="00566F77" w:rsidRPr="00B47A4E"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28519467" w14:textId="77777777" w:rsidR="00696A73" w:rsidRDefault="00696A73" w:rsidP="00696A73">
      <w:pPr>
        <w:pStyle w:val="Brdtekst"/>
        <w:spacing w:before="60"/>
        <w:rPr>
          <w:bCs/>
          <w:i w:val="0"/>
          <w:iCs/>
          <w:sz w:val="16"/>
          <w:szCs w:val="16"/>
        </w:rPr>
      </w:pPr>
      <w:r>
        <w:rPr>
          <w:bCs/>
          <w:i w:val="0"/>
          <w:iCs/>
          <w:sz w:val="16"/>
          <w:szCs w:val="16"/>
        </w:rPr>
        <w:t xml:space="preserve">De 4-sifrede numrene til høyre i tabellen viser til </w:t>
      </w:r>
      <w:r w:rsidRPr="00964AFC">
        <w:rPr>
          <w:bCs/>
          <w:i w:val="0"/>
          <w:iCs/>
          <w:color w:val="000000"/>
          <w:sz w:val="16"/>
          <w:szCs w:val="16"/>
        </w:rPr>
        <w:t xml:space="preserve">blankettnummeret for </w:t>
      </w:r>
      <w:hyperlink r:id="rId71" w:history="1">
        <w:r w:rsidRPr="00964AFC">
          <w:rPr>
            <w:rStyle w:val="Hyperkobling"/>
            <w:bCs/>
            <w:i w:val="0"/>
            <w:iCs/>
            <w:color w:val="000000"/>
            <w:sz w:val="16"/>
            <w:szCs w:val="16"/>
          </w:rPr>
          <w:t>byggesaksblanketten</w:t>
        </w:r>
      </w:hyperlink>
      <w:r w:rsidRPr="00964AFC">
        <w:rPr>
          <w:bCs/>
          <w:i w:val="0"/>
          <w:iCs/>
          <w:color w:val="000000"/>
          <w:sz w:val="16"/>
          <w:szCs w:val="16"/>
        </w:rPr>
        <w:t xml:space="preserve"> som du finner på </w:t>
      </w:r>
      <w:hyperlink r:id="rId72" w:history="1">
        <w:r w:rsidRPr="00964AFC">
          <w:rPr>
            <w:rStyle w:val="Hyperkobling"/>
            <w:bCs/>
            <w:i w:val="0"/>
            <w:iCs/>
            <w:color w:val="000000"/>
            <w:sz w:val="16"/>
            <w:szCs w:val="16"/>
          </w:rPr>
          <w:t>Direktoratet for Byggkvalitet</w:t>
        </w:r>
      </w:hyperlink>
      <w:r>
        <w:rPr>
          <w:bCs/>
          <w:i w:val="0"/>
          <w:iCs/>
          <w:sz w:val="16"/>
          <w:szCs w:val="16"/>
        </w:rPr>
        <w:t xml:space="preserve"> sine sider. </w:t>
      </w:r>
      <w:r w:rsidRPr="00FC462C">
        <w:rPr>
          <w:bCs/>
          <w:i w:val="0"/>
          <w:iCs/>
          <w:sz w:val="16"/>
          <w:szCs w:val="16"/>
        </w:rPr>
        <w:t xml:space="preserve">                                            </w:t>
      </w:r>
    </w:p>
    <w:p w14:paraId="5CB701CB" w14:textId="77777777" w:rsidR="00686C5A" w:rsidRDefault="00686C5A" w:rsidP="00A72C66">
      <w:pPr>
        <w:rPr>
          <w:b/>
          <w:color w:val="000000"/>
          <w:sz w:val="22"/>
          <w:szCs w:val="22"/>
        </w:rPr>
      </w:pPr>
    </w:p>
    <w:p w14:paraId="73CCA26F" w14:textId="77777777" w:rsidR="00A72C66" w:rsidRDefault="00A72C66" w:rsidP="00A72C66">
      <w:pPr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Viktig å være oppmerksom på:</w:t>
      </w:r>
    </w:p>
    <w:p w14:paraId="0C80666D" w14:textId="030C754D" w:rsidR="00145F25" w:rsidRDefault="008A0463" w:rsidP="0083724F">
      <w:pPr>
        <w:spacing w:after="120"/>
        <w:rPr>
          <w:color w:val="000000"/>
          <w:sz w:val="22"/>
          <w:szCs w:val="22"/>
        </w:rPr>
      </w:pPr>
      <w:r w:rsidRPr="008347CB">
        <w:rPr>
          <w:color w:val="000000"/>
          <w:sz w:val="22"/>
          <w:szCs w:val="22"/>
        </w:rPr>
        <w:t>Er bygget bevaringsverdig</w:t>
      </w:r>
      <w:r w:rsidRPr="00494B0C">
        <w:rPr>
          <w:color w:val="000000"/>
          <w:sz w:val="22"/>
          <w:szCs w:val="22"/>
        </w:rPr>
        <w:t xml:space="preserve">, jf. </w:t>
      </w:r>
      <w:hyperlink r:id="rId73" w:history="1">
        <w:r w:rsidRPr="00494B0C">
          <w:rPr>
            <w:rStyle w:val="Hyperkobling"/>
            <w:color w:val="000000"/>
            <w:sz w:val="22"/>
            <w:szCs w:val="22"/>
          </w:rPr>
          <w:t>SAK10 § 19-3</w:t>
        </w:r>
      </w:hyperlink>
      <w:r w:rsidRPr="00494B0C">
        <w:rPr>
          <w:color w:val="000000"/>
          <w:sz w:val="22"/>
          <w:szCs w:val="22"/>
        </w:rPr>
        <w:t>,</w:t>
      </w:r>
      <w:r w:rsidRPr="008347CB">
        <w:rPr>
          <w:color w:val="000000"/>
          <w:sz w:val="22"/>
          <w:szCs w:val="22"/>
        </w:rPr>
        <w:t xml:space="preserve"> må det innhentes uttalelse/godkjenning fra kulturminnemyndigheten, jf. </w:t>
      </w:r>
      <w:hyperlink r:id="rId74" w:anchor="%C2%A76-2" w:history="1">
        <w:r w:rsidRPr="008347CB">
          <w:rPr>
            <w:rStyle w:val="Hyperkobling"/>
            <w:color w:val="000000"/>
            <w:sz w:val="22"/>
            <w:szCs w:val="22"/>
          </w:rPr>
          <w:t>SAK10 § 6-2</w:t>
        </w:r>
      </w:hyperlink>
      <w:r w:rsidRPr="008347CB">
        <w:rPr>
          <w:color w:val="000000"/>
          <w:sz w:val="22"/>
          <w:szCs w:val="22"/>
        </w:rPr>
        <w:t xml:space="preserve">. Er </w:t>
      </w:r>
      <w:r w:rsidR="00840364" w:rsidRPr="008347CB">
        <w:rPr>
          <w:color w:val="000000"/>
          <w:sz w:val="22"/>
          <w:szCs w:val="22"/>
        </w:rPr>
        <w:t>rivingen</w:t>
      </w:r>
      <w:r w:rsidRPr="008347CB">
        <w:rPr>
          <w:color w:val="000000"/>
          <w:sz w:val="22"/>
          <w:szCs w:val="22"/>
        </w:rPr>
        <w:t xml:space="preserve"> unntatt søknadsplikt, må du selv sørge for dette. </w:t>
      </w:r>
      <w:r w:rsidR="0083724F" w:rsidRPr="00494B0C">
        <w:rPr>
          <w:color w:val="000000"/>
          <w:sz w:val="22"/>
          <w:szCs w:val="22"/>
        </w:rPr>
        <w:t xml:space="preserve">Du kan finne generell informasjon om hva som er fredet eller bevaringsverdig på </w:t>
      </w:r>
      <w:hyperlink r:id="rId75" w:history="1">
        <w:r w:rsidR="0083724F" w:rsidRPr="00494B0C">
          <w:rPr>
            <w:rStyle w:val="Hyperkobling"/>
            <w:color w:val="000000"/>
            <w:sz w:val="22"/>
            <w:szCs w:val="22"/>
          </w:rPr>
          <w:t>Riksantikvarens hjemmeside</w:t>
        </w:r>
      </w:hyperlink>
      <w:r w:rsidR="0083724F" w:rsidRPr="00494B0C">
        <w:rPr>
          <w:color w:val="000000"/>
          <w:sz w:val="22"/>
          <w:szCs w:val="22"/>
        </w:rPr>
        <w:t>, og</w:t>
      </w:r>
      <w:r w:rsidR="0083724F" w:rsidRPr="008347CB">
        <w:rPr>
          <w:color w:val="000000"/>
          <w:sz w:val="22"/>
          <w:szCs w:val="22"/>
        </w:rPr>
        <w:t xml:space="preserve"> som oftest mer spesifikk informasjon </w:t>
      </w:r>
      <w:r w:rsidR="008347CB">
        <w:rPr>
          <w:color w:val="000000"/>
          <w:sz w:val="22"/>
          <w:szCs w:val="22"/>
        </w:rPr>
        <w:t xml:space="preserve">for din eiendom </w:t>
      </w:r>
      <w:r w:rsidR="0083724F" w:rsidRPr="008347CB">
        <w:rPr>
          <w:color w:val="000000"/>
          <w:sz w:val="22"/>
          <w:szCs w:val="22"/>
        </w:rPr>
        <w:t xml:space="preserve">på den enkelte kommunes hjemmeside. </w:t>
      </w:r>
    </w:p>
    <w:p w14:paraId="34E61EDE" w14:textId="77777777" w:rsidR="00686C5A" w:rsidRDefault="00B02CB9" w:rsidP="00BE4925">
      <w:pPr>
        <w:rPr>
          <w:sz w:val="22"/>
          <w:szCs w:val="22"/>
        </w:rPr>
      </w:pPr>
      <w:r w:rsidRPr="00B02CB9">
        <w:rPr>
          <w:sz w:val="22"/>
          <w:szCs w:val="22"/>
        </w:rPr>
        <w:t xml:space="preserve">Materialer i </w:t>
      </w:r>
      <w:r w:rsidR="00E81ABD" w:rsidRPr="0085543C">
        <w:rPr>
          <w:color w:val="000000"/>
          <w:sz w:val="22"/>
          <w:szCs w:val="22"/>
        </w:rPr>
        <w:t>bygninger</w:t>
      </w:r>
      <w:r w:rsidR="00C13D65" w:rsidRPr="0085543C">
        <w:rPr>
          <w:color w:val="000000"/>
          <w:sz w:val="22"/>
          <w:szCs w:val="22"/>
        </w:rPr>
        <w:t>, konstruksjoner og anlegg</w:t>
      </w:r>
      <w:r w:rsidRPr="0085543C">
        <w:rPr>
          <w:color w:val="000000"/>
          <w:sz w:val="22"/>
          <w:szCs w:val="22"/>
        </w:rPr>
        <w:t xml:space="preserve"> kan inneholde stoffer som er skadelige for miljø og helse. </w:t>
      </w:r>
      <w:r w:rsidR="00686C5A" w:rsidRPr="00B02CB9">
        <w:rPr>
          <w:sz w:val="22"/>
          <w:szCs w:val="22"/>
        </w:rPr>
        <w:t xml:space="preserve">For å hindre at </w:t>
      </w:r>
      <w:r w:rsidR="00686C5A">
        <w:rPr>
          <w:sz w:val="22"/>
          <w:szCs w:val="22"/>
        </w:rPr>
        <w:t>skadelige stoffer</w:t>
      </w:r>
      <w:r w:rsidR="00686C5A" w:rsidRPr="00B02CB9">
        <w:rPr>
          <w:sz w:val="22"/>
          <w:szCs w:val="22"/>
        </w:rPr>
        <w:t xml:space="preserve"> spres, </w:t>
      </w:r>
      <w:r w:rsidR="00686C5A">
        <w:rPr>
          <w:sz w:val="22"/>
          <w:szCs w:val="22"/>
        </w:rPr>
        <w:t>stilles det</w:t>
      </w:r>
      <w:r w:rsidR="00686C5A" w:rsidRPr="00B02CB9">
        <w:rPr>
          <w:sz w:val="22"/>
          <w:szCs w:val="22"/>
        </w:rPr>
        <w:t xml:space="preserve"> krav til håndtering</w:t>
      </w:r>
      <w:r w:rsidR="00686C5A">
        <w:rPr>
          <w:sz w:val="22"/>
          <w:szCs w:val="22"/>
        </w:rPr>
        <w:t xml:space="preserve"> og levering</w:t>
      </w:r>
      <w:r w:rsidR="00686C5A" w:rsidRPr="00B02CB9">
        <w:rPr>
          <w:sz w:val="22"/>
          <w:szCs w:val="22"/>
        </w:rPr>
        <w:t xml:space="preserve"> av </w:t>
      </w:r>
      <w:r w:rsidR="00C13D65">
        <w:rPr>
          <w:sz w:val="22"/>
          <w:szCs w:val="22"/>
        </w:rPr>
        <w:t>rivings</w:t>
      </w:r>
      <w:r w:rsidR="00686C5A" w:rsidRPr="00B02CB9">
        <w:rPr>
          <w:sz w:val="22"/>
          <w:szCs w:val="22"/>
        </w:rPr>
        <w:t xml:space="preserve">avfall. </w:t>
      </w:r>
      <w:r w:rsidR="00BE4925" w:rsidRPr="0085543C">
        <w:rPr>
          <w:color w:val="000000"/>
          <w:sz w:val="22"/>
          <w:szCs w:val="22"/>
        </w:rPr>
        <w:t>I forbindelse med all riving er du</w:t>
      </w:r>
      <w:r w:rsidR="00686C5A">
        <w:rPr>
          <w:sz w:val="22"/>
          <w:szCs w:val="22"/>
        </w:rPr>
        <w:t xml:space="preserve"> </w:t>
      </w:r>
      <w:r w:rsidR="00BE4925" w:rsidRPr="00BE4925">
        <w:rPr>
          <w:sz w:val="22"/>
          <w:szCs w:val="22"/>
        </w:rPr>
        <w:t>forpliktet til å gjøre en kartlegging av bygningsdeler, installasjoner og lignende som kan utgjøre farlig avfall</w:t>
      </w:r>
      <w:r w:rsidR="00686C5A">
        <w:rPr>
          <w:sz w:val="22"/>
          <w:szCs w:val="22"/>
        </w:rPr>
        <w:t xml:space="preserve"> og sørge for at slikt avfall </w:t>
      </w:r>
      <w:r w:rsidR="008D3F73">
        <w:rPr>
          <w:sz w:val="22"/>
          <w:szCs w:val="22"/>
        </w:rPr>
        <w:t>leveres til godkjent mottak (</w:t>
      </w:r>
      <w:r w:rsidR="008D3F73" w:rsidRPr="008D3F73">
        <w:rPr>
          <w:color w:val="000000"/>
          <w:sz w:val="22"/>
          <w:szCs w:val="22"/>
        </w:rPr>
        <w:t xml:space="preserve">jf </w:t>
      </w:r>
      <w:hyperlink r:id="rId76" w:history="1">
        <w:r w:rsidR="008D3F73" w:rsidRPr="008D3F73">
          <w:rPr>
            <w:rStyle w:val="Hyperkobling"/>
            <w:color w:val="000000"/>
            <w:sz w:val="22"/>
            <w:szCs w:val="22"/>
          </w:rPr>
          <w:t>TEK17 § 9-7 1. ledd</w:t>
        </w:r>
      </w:hyperlink>
      <w:r w:rsidR="008D3F73" w:rsidRPr="008D3F73">
        <w:rPr>
          <w:color w:val="000000"/>
          <w:sz w:val="22"/>
          <w:szCs w:val="22"/>
        </w:rPr>
        <w:t xml:space="preserve"> og </w:t>
      </w:r>
      <w:hyperlink r:id="rId77" w:anchor="KAPITTEL_12" w:history="1">
        <w:r w:rsidR="008D3F73" w:rsidRPr="008D3F73">
          <w:rPr>
            <w:rStyle w:val="Hyperkobling"/>
            <w:color w:val="000000"/>
            <w:sz w:val="22"/>
            <w:szCs w:val="22"/>
          </w:rPr>
          <w:t>avfallsforskriftens kap. 11</w:t>
        </w:r>
      </w:hyperlink>
      <w:r w:rsidR="008D3F73">
        <w:rPr>
          <w:color w:val="000000"/>
          <w:sz w:val="22"/>
          <w:szCs w:val="22"/>
        </w:rPr>
        <w:t>).</w:t>
      </w:r>
    </w:p>
    <w:p w14:paraId="7B3AF81F" w14:textId="77777777" w:rsidR="00686C5A" w:rsidRPr="00B02CB9" w:rsidRDefault="00C27EF8" w:rsidP="00686C5A">
      <w:pPr>
        <w:spacing w:after="120"/>
        <w:rPr>
          <w:color w:val="000000"/>
          <w:sz w:val="22"/>
          <w:szCs w:val="22"/>
        </w:rPr>
      </w:pPr>
      <w:r w:rsidRPr="0085543C">
        <w:rPr>
          <w:color w:val="000000"/>
          <w:sz w:val="22"/>
          <w:szCs w:val="22"/>
        </w:rPr>
        <w:t xml:space="preserve">Hvis du skal rive del av en </w:t>
      </w:r>
      <w:r w:rsidR="00B02CB9" w:rsidRPr="0085543C">
        <w:rPr>
          <w:color w:val="000000"/>
          <w:sz w:val="22"/>
          <w:szCs w:val="22"/>
        </w:rPr>
        <w:t xml:space="preserve">bygning på over 100 </w:t>
      </w:r>
      <w:r w:rsidRPr="0085543C">
        <w:rPr>
          <w:color w:val="000000"/>
          <w:sz w:val="22"/>
          <w:szCs w:val="22"/>
        </w:rPr>
        <w:t>m</w:t>
      </w:r>
      <w:r w:rsidRPr="0085543C">
        <w:rPr>
          <w:color w:val="000000"/>
          <w:sz w:val="22"/>
          <w:szCs w:val="22"/>
          <w:vertAlign w:val="superscript"/>
        </w:rPr>
        <w:t>2</w:t>
      </w:r>
      <w:r w:rsidRPr="0085543C">
        <w:rPr>
          <w:color w:val="000000"/>
          <w:sz w:val="22"/>
          <w:szCs w:val="22"/>
        </w:rPr>
        <w:t xml:space="preserve"> </w:t>
      </w:r>
      <w:hyperlink r:id="rId78" w:anchor="%C2%A75-4" w:history="1">
        <w:r w:rsidR="00183896" w:rsidRPr="00183896">
          <w:rPr>
            <w:rStyle w:val="Hyperkobling"/>
            <w:color w:val="000000"/>
            <w:sz w:val="21"/>
            <w:szCs w:val="21"/>
          </w:rPr>
          <w:t>bruksareal (BRA)</w:t>
        </w:r>
      </w:hyperlink>
      <w:r w:rsidR="00183896" w:rsidRPr="00C55A6C">
        <w:rPr>
          <w:b/>
          <w:sz w:val="21"/>
          <w:szCs w:val="21"/>
        </w:rPr>
        <w:t xml:space="preserve"> </w:t>
      </w:r>
      <w:r w:rsidRPr="0085543C">
        <w:rPr>
          <w:color w:val="000000"/>
          <w:sz w:val="22"/>
          <w:szCs w:val="22"/>
        </w:rPr>
        <w:t xml:space="preserve"> eller rive</w:t>
      </w:r>
      <w:r w:rsidR="00B02CB9" w:rsidRPr="0085543C">
        <w:rPr>
          <w:color w:val="000000"/>
          <w:sz w:val="22"/>
          <w:szCs w:val="22"/>
        </w:rPr>
        <w:t xml:space="preserve"> konstruksjoner og anlegg </w:t>
      </w:r>
      <w:r w:rsidRPr="0085543C">
        <w:rPr>
          <w:color w:val="000000"/>
          <w:sz w:val="22"/>
          <w:szCs w:val="22"/>
        </w:rPr>
        <w:t xml:space="preserve">som </w:t>
      </w:r>
      <w:r w:rsidR="00B02CB9" w:rsidRPr="0085543C">
        <w:rPr>
          <w:color w:val="000000"/>
          <w:sz w:val="22"/>
          <w:szCs w:val="22"/>
        </w:rPr>
        <w:t xml:space="preserve">genererer </w:t>
      </w:r>
      <w:r w:rsidRPr="0085543C">
        <w:rPr>
          <w:color w:val="000000"/>
          <w:sz w:val="22"/>
          <w:szCs w:val="22"/>
        </w:rPr>
        <w:t>mer enn</w:t>
      </w:r>
      <w:r w:rsidR="00B02CB9" w:rsidRPr="0085543C">
        <w:rPr>
          <w:color w:val="000000"/>
          <w:sz w:val="22"/>
          <w:szCs w:val="22"/>
        </w:rPr>
        <w:t xml:space="preserve"> 10 tonn avfall</w:t>
      </w:r>
      <w:r w:rsidRPr="0085543C">
        <w:rPr>
          <w:color w:val="000000"/>
          <w:sz w:val="22"/>
          <w:szCs w:val="22"/>
        </w:rPr>
        <w:t>, må du sørge for at det utarbeides en avfallsplan</w:t>
      </w:r>
      <w:r w:rsidR="00BE4925" w:rsidRPr="0085543C">
        <w:rPr>
          <w:color w:val="000000"/>
          <w:sz w:val="22"/>
          <w:szCs w:val="22"/>
        </w:rPr>
        <w:t xml:space="preserve">, </w:t>
      </w:r>
      <w:hyperlink r:id="rId79" w:history="1">
        <w:r w:rsidR="00BE4925" w:rsidRPr="0085543C">
          <w:rPr>
            <w:rStyle w:val="Hyperkobling"/>
            <w:color w:val="000000"/>
            <w:sz w:val="22"/>
            <w:szCs w:val="22"/>
          </w:rPr>
          <w:t>jf. TEK17 § 9-6</w:t>
        </w:r>
      </w:hyperlink>
      <w:r w:rsidRPr="0085543C">
        <w:rPr>
          <w:color w:val="000000"/>
          <w:sz w:val="22"/>
          <w:szCs w:val="22"/>
        </w:rPr>
        <w:t xml:space="preserve">. Denne skal </w:t>
      </w:r>
      <w:r w:rsidR="00B02CB9" w:rsidRPr="0085543C">
        <w:rPr>
          <w:color w:val="000000"/>
          <w:sz w:val="22"/>
          <w:szCs w:val="22"/>
        </w:rPr>
        <w:t xml:space="preserve">ikke sendes </w:t>
      </w:r>
      <w:r w:rsidR="00C13D65" w:rsidRPr="0085543C">
        <w:rPr>
          <w:color w:val="000000"/>
          <w:sz w:val="22"/>
          <w:szCs w:val="22"/>
        </w:rPr>
        <w:t>kommunen</w:t>
      </w:r>
      <w:r w:rsidR="00B02CB9" w:rsidRPr="0085543C">
        <w:rPr>
          <w:color w:val="000000"/>
          <w:sz w:val="22"/>
          <w:szCs w:val="22"/>
        </w:rPr>
        <w:t xml:space="preserve">, men være tilgjengelig for </w:t>
      </w:r>
      <w:r w:rsidR="00C13D65" w:rsidRPr="0085543C">
        <w:rPr>
          <w:color w:val="000000"/>
          <w:sz w:val="22"/>
          <w:szCs w:val="22"/>
        </w:rPr>
        <w:t>tilsyn</w:t>
      </w:r>
      <w:r w:rsidR="00B02CB9" w:rsidRPr="0085543C">
        <w:rPr>
          <w:color w:val="000000"/>
          <w:sz w:val="22"/>
          <w:szCs w:val="22"/>
        </w:rPr>
        <w:t>.</w:t>
      </w:r>
      <w:r w:rsidRPr="0085543C">
        <w:rPr>
          <w:color w:val="000000"/>
          <w:sz w:val="22"/>
          <w:szCs w:val="22"/>
        </w:rPr>
        <w:t xml:space="preserve"> Når rivingen er utført</w:t>
      </w:r>
      <w:r w:rsidR="00B02CB9" w:rsidRPr="0085543C">
        <w:rPr>
          <w:color w:val="000000"/>
          <w:sz w:val="22"/>
          <w:szCs w:val="22"/>
        </w:rPr>
        <w:t xml:space="preserve"> må du </w:t>
      </w:r>
      <w:r w:rsidRPr="0085543C">
        <w:rPr>
          <w:color w:val="000000"/>
          <w:sz w:val="22"/>
          <w:szCs w:val="22"/>
        </w:rPr>
        <w:t>sendes kommunen</w:t>
      </w:r>
      <w:r w:rsidR="00B02CB9" w:rsidRPr="0085543C">
        <w:rPr>
          <w:color w:val="000000"/>
          <w:sz w:val="22"/>
          <w:szCs w:val="22"/>
        </w:rPr>
        <w:t xml:space="preserve"> en sluttrapport som dokumenterer hvor mye som er levert av de ulike avfallstypene. Sammen med sluttrapporten skal du levere kopi av kvitteringer for avfallet som er levert</w:t>
      </w:r>
      <w:r w:rsidR="00686C5A" w:rsidRPr="0085543C">
        <w:rPr>
          <w:color w:val="000000"/>
          <w:sz w:val="22"/>
          <w:szCs w:val="22"/>
        </w:rPr>
        <w:t xml:space="preserve"> til godkjent avfallsmottak eller direkte til gjenvinning.</w:t>
      </w:r>
      <w:r w:rsidR="00686C5A" w:rsidRPr="0085543C">
        <w:rPr>
          <w:color w:val="000000"/>
          <w:sz w:val="18"/>
          <w:szCs w:val="18"/>
        </w:rPr>
        <w:t xml:space="preserve"> </w:t>
      </w:r>
      <w:r w:rsidRPr="0085543C">
        <w:rPr>
          <w:color w:val="000000"/>
          <w:sz w:val="22"/>
          <w:szCs w:val="22"/>
        </w:rPr>
        <w:t xml:space="preserve">Dette skal sendes samme med søknad om </w:t>
      </w:r>
      <w:hyperlink r:id="rId80" w:anchor="%C2%A721-10" w:history="1">
        <w:r w:rsidR="008D3F73" w:rsidRPr="008D3F73">
          <w:rPr>
            <w:rStyle w:val="Hyperkobling"/>
            <w:color w:val="000000"/>
            <w:sz w:val="22"/>
            <w:szCs w:val="22"/>
          </w:rPr>
          <w:t>ferdigattest</w:t>
        </w:r>
      </w:hyperlink>
      <w:r w:rsidRPr="0085543C">
        <w:rPr>
          <w:color w:val="000000"/>
          <w:sz w:val="22"/>
          <w:szCs w:val="22"/>
        </w:rPr>
        <w:t>.</w:t>
      </w:r>
      <w:r w:rsidR="00686C5A" w:rsidRPr="0085543C">
        <w:rPr>
          <w:color w:val="000000"/>
          <w:sz w:val="22"/>
          <w:szCs w:val="22"/>
        </w:rPr>
        <w:t xml:space="preserve"> </w:t>
      </w:r>
      <w:r w:rsidRPr="0085543C">
        <w:rPr>
          <w:color w:val="000000"/>
          <w:sz w:val="22"/>
          <w:szCs w:val="22"/>
        </w:rPr>
        <w:t xml:space="preserve">Når det er krav om avfallsplan er det også </w:t>
      </w:r>
      <w:r w:rsidR="00B02CB9" w:rsidRPr="0085543C">
        <w:rPr>
          <w:color w:val="000000"/>
          <w:sz w:val="22"/>
          <w:szCs w:val="22"/>
        </w:rPr>
        <w:t>kr</w:t>
      </w:r>
      <w:r w:rsidRPr="0085543C">
        <w:rPr>
          <w:color w:val="000000"/>
          <w:sz w:val="22"/>
          <w:szCs w:val="22"/>
        </w:rPr>
        <w:t>av om miljøsaneringsbeskrivelse. M</w:t>
      </w:r>
      <w:r w:rsidR="00B02CB9" w:rsidRPr="0085543C">
        <w:rPr>
          <w:color w:val="000000"/>
          <w:sz w:val="22"/>
          <w:szCs w:val="22"/>
        </w:rPr>
        <w:t xml:space="preserve">iljøsaneringsbeskrivelsen skal utformes som en egen rapport, som minimum må gi opplysningene som er gitt i </w:t>
      </w:r>
      <w:hyperlink r:id="rId81" w:history="1">
        <w:r w:rsidR="00B02CB9" w:rsidRPr="0085543C">
          <w:rPr>
            <w:rStyle w:val="Hyperkobling"/>
            <w:color w:val="000000"/>
            <w:sz w:val="22"/>
            <w:szCs w:val="22"/>
          </w:rPr>
          <w:t>TEK17, § 9-7 3. ledd</w:t>
        </w:r>
      </w:hyperlink>
      <w:r w:rsidRPr="0085543C">
        <w:rPr>
          <w:color w:val="000000"/>
          <w:sz w:val="22"/>
          <w:szCs w:val="22"/>
        </w:rPr>
        <w:t>.</w:t>
      </w:r>
      <w:r w:rsidR="00686C5A" w:rsidRPr="0085543C">
        <w:rPr>
          <w:color w:val="000000"/>
          <w:sz w:val="22"/>
          <w:szCs w:val="22"/>
        </w:rPr>
        <w:t xml:space="preserve"> </w:t>
      </w:r>
      <w:r w:rsidR="00CA6637" w:rsidRPr="0085543C">
        <w:rPr>
          <w:color w:val="000000"/>
          <w:sz w:val="22"/>
          <w:szCs w:val="22"/>
        </w:rPr>
        <w:t xml:space="preserve">Du kan lese mer om </w:t>
      </w:r>
      <w:hyperlink r:id="rId82" w:history="1">
        <w:r w:rsidR="00CA6637" w:rsidRPr="0085543C">
          <w:rPr>
            <w:rStyle w:val="Hyperkobling"/>
            <w:color w:val="000000"/>
            <w:sz w:val="22"/>
            <w:szCs w:val="22"/>
          </w:rPr>
          <w:t>avfallshåndtering og miljøsanering</w:t>
        </w:r>
      </w:hyperlink>
      <w:r w:rsidR="00CA6637" w:rsidRPr="0085543C">
        <w:rPr>
          <w:color w:val="000000"/>
          <w:sz w:val="22"/>
          <w:szCs w:val="22"/>
        </w:rPr>
        <w:t xml:space="preserve"> på hjemmesiden</w:t>
      </w:r>
      <w:r w:rsidR="00CA6637">
        <w:rPr>
          <w:sz w:val="22"/>
          <w:szCs w:val="22"/>
        </w:rPr>
        <w:t xml:space="preserve"> til Direktoratet for Byggkvalitet.</w:t>
      </w:r>
    </w:p>
    <w:p w14:paraId="204DB66C" w14:textId="77777777" w:rsidR="0083724F" w:rsidRPr="008347CB" w:rsidRDefault="0083724F" w:rsidP="0083724F">
      <w:pPr>
        <w:spacing w:after="120"/>
        <w:rPr>
          <w:color w:val="000000"/>
          <w:sz w:val="22"/>
          <w:szCs w:val="22"/>
        </w:rPr>
      </w:pPr>
      <w:r w:rsidRPr="008347CB">
        <w:rPr>
          <w:color w:val="000000"/>
          <w:sz w:val="22"/>
          <w:szCs w:val="22"/>
        </w:rPr>
        <w:t>Er det du skal rive tilkoblet offentlig vann- og avløp må frakobling og plugging av ledninger utføres i samsvar med krav/retningslinjer fra kommunen som ledningseier.</w:t>
      </w:r>
    </w:p>
    <w:p w14:paraId="605C1C22" w14:textId="77777777" w:rsidR="00A24CF4" w:rsidRDefault="00A24CF4" w:rsidP="00C27EF8">
      <w:pPr>
        <w:rPr>
          <w:color w:val="000000"/>
          <w:sz w:val="22"/>
          <w:szCs w:val="22"/>
        </w:rPr>
      </w:pPr>
      <w:r w:rsidRPr="008347CB">
        <w:rPr>
          <w:color w:val="000000"/>
          <w:sz w:val="22"/>
          <w:szCs w:val="22"/>
        </w:rPr>
        <w:t xml:space="preserve">Strømledninger, teleledninger o.l. må frakobles i samarbeid med respektive ledningseiere. </w:t>
      </w:r>
    </w:p>
    <w:p w14:paraId="48B02875" w14:textId="77777777" w:rsidR="00C27EF8" w:rsidRPr="008347CB" w:rsidRDefault="00C27EF8" w:rsidP="00C27EF8">
      <w:pPr>
        <w:rPr>
          <w:color w:val="000000"/>
          <w:sz w:val="22"/>
          <w:szCs w:val="22"/>
        </w:rPr>
      </w:pPr>
    </w:p>
    <w:p w14:paraId="290CDDC2" w14:textId="77777777" w:rsidR="00321A60" w:rsidRPr="003C4714" w:rsidRDefault="00321A60" w:rsidP="00321A60">
      <w:pPr>
        <w:spacing w:after="120"/>
        <w:rPr>
          <w:b/>
          <w:color w:val="000000"/>
          <w:sz w:val="22"/>
          <w:szCs w:val="22"/>
        </w:rPr>
      </w:pPr>
      <w:r w:rsidRPr="003C4714">
        <w:rPr>
          <w:b/>
          <w:color w:val="000000"/>
          <w:sz w:val="22"/>
          <w:szCs w:val="22"/>
        </w:rPr>
        <w:t xml:space="preserve">Når kan du begynne å </w:t>
      </w:r>
      <w:r w:rsidR="001942BF">
        <w:rPr>
          <w:b/>
          <w:color w:val="000000"/>
          <w:sz w:val="22"/>
          <w:szCs w:val="22"/>
        </w:rPr>
        <w:t>rive</w:t>
      </w:r>
      <w:r w:rsidRPr="003C4714">
        <w:rPr>
          <w:b/>
          <w:color w:val="000000"/>
          <w:sz w:val="22"/>
          <w:szCs w:val="22"/>
        </w:rPr>
        <w:t>?</w:t>
      </w:r>
    </w:p>
    <w:p w14:paraId="6DA4195D" w14:textId="77777777" w:rsidR="00321A60" w:rsidRDefault="00321A60" w:rsidP="00025BE7">
      <w:pPr>
        <w:pStyle w:val="Brdtekst"/>
        <w:spacing w:after="12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Om </w:t>
      </w:r>
      <w:r w:rsidR="00094514">
        <w:rPr>
          <w:i w:val="0"/>
          <w:color w:val="000000"/>
          <w:sz w:val="22"/>
          <w:szCs w:val="22"/>
        </w:rPr>
        <w:t>rivingen ikke er</w:t>
      </w:r>
      <w:r w:rsidR="00944078">
        <w:rPr>
          <w:i w:val="0"/>
          <w:color w:val="000000"/>
          <w:sz w:val="22"/>
          <w:szCs w:val="22"/>
        </w:rPr>
        <w:t xml:space="preserve"> søknadspliktig</w:t>
      </w:r>
      <w:r>
        <w:rPr>
          <w:i w:val="0"/>
          <w:color w:val="000000"/>
          <w:sz w:val="22"/>
          <w:szCs w:val="22"/>
        </w:rPr>
        <w:t xml:space="preserve">, kan du begynne å </w:t>
      </w:r>
      <w:r w:rsidR="001942BF">
        <w:rPr>
          <w:i w:val="0"/>
          <w:color w:val="000000"/>
          <w:sz w:val="22"/>
          <w:szCs w:val="22"/>
        </w:rPr>
        <w:t>rive</w:t>
      </w:r>
      <w:r>
        <w:rPr>
          <w:i w:val="0"/>
          <w:color w:val="000000"/>
          <w:sz w:val="22"/>
          <w:szCs w:val="22"/>
        </w:rPr>
        <w:t xml:space="preserve"> med en gang du har avklart at vilkårene for unntak fra søknadsplikt er oppfylt. </w:t>
      </w:r>
    </w:p>
    <w:p w14:paraId="4B6E0656" w14:textId="77777777" w:rsidR="00321A60" w:rsidRPr="003C4714" w:rsidRDefault="00321A60" w:rsidP="00321A60">
      <w:pPr>
        <w:pStyle w:val="Brdtekst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Om </w:t>
      </w:r>
      <w:r w:rsidR="00094514">
        <w:rPr>
          <w:i w:val="0"/>
          <w:color w:val="000000"/>
          <w:sz w:val="22"/>
          <w:szCs w:val="22"/>
        </w:rPr>
        <w:t>rivingen</w:t>
      </w:r>
      <w:r>
        <w:rPr>
          <w:i w:val="0"/>
          <w:color w:val="000000"/>
          <w:sz w:val="22"/>
          <w:szCs w:val="22"/>
        </w:rPr>
        <w:t xml:space="preserve"> er søknadspliktig kan du</w:t>
      </w:r>
      <w:r w:rsidRPr="003C4714">
        <w:rPr>
          <w:i w:val="0"/>
          <w:color w:val="000000"/>
          <w:sz w:val="22"/>
          <w:szCs w:val="22"/>
        </w:rPr>
        <w:t xml:space="preserve"> begynne å </w:t>
      </w:r>
      <w:r w:rsidR="00A4200D">
        <w:rPr>
          <w:i w:val="0"/>
          <w:color w:val="000000"/>
          <w:sz w:val="22"/>
          <w:szCs w:val="22"/>
        </w:rPr>
        <w:t>rive</w:t>
      </w:r>
      <w:r w:rsidRPr="003C4714">
        <w:rPr>
          <w:i w:val="0"/>
          <w:color w:val="000000"/>
          <w:sz w:val="22"/>
          <w:szCs w:val="22"/>
        </w:rPr>
        <w:t xml:space="preserve"> </w:t>
      </w:r>
      <w:r>
        <w:rPr>
          <w:i w:val="0"/>
          <w:color w:val="000000"/>
          <w:sz w:val="22"/>
          <w:szCs w:val="22"/>
        </w:rPr>
        <w:t>tre</w:t>
      </w:r>
      <w:r w:rsidRPr="003C4714">
        <w:rPr>
          <w:i w:val="0"/>
          <w:color w:val="000000"/>
          <w:sz w:val="22"/>
          <w:szCs w:val="22"/>
        </w:rPr>
        <w:t xml:space="preserve"> uker etter at søknaden er mottatt av kommunen hvis følgende vilkår er oppfylt etter </w:t>
      </w:r>
      <w:hyperlink r:id="rId83" w:anchor="%C2%A721-7" w:history="1">
        <w:r w:rsidRPr="003C4714">
          <w:rPr>
            <w:rStyle w:val="Hyperkobling"/>
            <w:i w:val="0"/>
            <w:color w:val="000000"/>
            <w:sz w:val="22"/>
            <w:szCs w:val="22"/>
          </w:rPr>
          <w:t>plan-og bygningslovens § 21-7</w:t>
        </w:r>
      </w:hyperlink>
      <w:r w:rsidRPr="003C4714">
        <w:rPr>
          <w:i w:val="0"/>
          <w:color w:val="000000"/>
          <w:sz w:val="22"/>
          <w:szCs w:val="22"/>
        </w:rPr>
        <w:t>:</w:t>
      </w:r>
    </w:p>
    <w:p w14:paraId="56F5ED54" w14:textId="77777777" w:rsidR="00321A60" w:rsidRPr="003C4714" w:rsidRDefault="00321A60" w:rsidP="00321A60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>Søknaden er komplett, det vil si at den inneholder all nødvendig informasjon</w:t>
      </w:r>
    </w:p>
    <w:p w14:paraId="339E926C" w14:textId="77777777" w:rsidR="00321A60" w:rsidRPr="003C4714" w:rsidRDefault="001942BF" w:rsidP="00321A60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Rivingen</w:t>
      </w:r>
      <w:r w:rsidR="00321A60" w:rsidRPr="003C4714">
        <w:rPr>
          <w:i w:val="0"/>
          <w:color w:val="000000"/>
          <w:sz w:val="22"/>
          <w:szCs w:val="22"/>
        </w:rPr>
        <w:t xml:space="preserve"> er i samsvar med bestemmelser gitt i eller i medhold </w:t>
      </w:r>
      <w:r w:rsidR="00321A60" w:rsidRPr="00B61161">
        <w:rPr>
          <w:i w:val="0"/>
          <w:sz w:val="22"/>
          <w:szCs w:val="22"/>
        </w:rPr>
        <w:t xml:space="preserve">av </w:t>
      </w:r>
      <w:hyperlink r:id="rId84" w:history="1">
        <w:r w:rsidR="00321A60" w:rsidRPr="00B61161">
          <w:rPr>
            <w:rStyle w:val="Hyperkobling"/>
            <w:i w:val="0"/>
            <w:color w:val="auto"/>
            <w:sz w:val="22"/>
            <w:szCs w:val="22"/>
          </w:rPr>
          <w:t>pbl</w:t>
        </w:r>
      </w:hyperlink>
      <w:r w:rsidR="00321A60" w:rsidRPr="00B61161">
        <w:rPr>
          <w:i w:val="0"/>
          <w:sz w:val="22"/>
          <w:szCs w:val="22"/>
        </w:rPr>
        <w:t xml:space="preserve"> (er</w:t>
      </w:r>
      <w:r w:rsidR="00321A60">
        <w:rPr>
          <w:i w:val="0"/>
          <w:color w:val="000000"/>
          <w:sz w:val="22"/>
          <w:szCs w:val="22"/>
        </w:rPr>
        <w:t xml:space="preserve"> i samsvar med arealplan</w:t>
      </w:r>
      <w:r w:rsidR="00321A60" w:rsidRPr="003C4714">
        <w:rPr>
          <w:i w:val="0"/>
          <w:color w:val="000000"/>
          <w:sz w:val="22"/>
          <w:szCs w:val="22"/>
        </w:rPr>
        <w:t xml:space="preserve"> eller dispensasjon er innhentet på forhånd).</w:t>
      </w:r>
    </w:p>
    <w:p w14:paraId="65640A14" w14:textId="77777777" w:rsidR="00321A60" w:rsidRDefault="00321A60" w:rsidP="00321A60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 xml:space="preserve">Det er ikke nødvendig med ytterligere tillatelse, samtykke eller uttalelse fra annen myndighet etter </w:t>
      </w:r>
      <w:hyperlink r:id="rId85" w:anchor="%C2%A76-2" w:history="1">
        <w:r w:rsidRPr="003C4714">
          <w:rPr>
            <w:rStyle w:val="Hyperkobling"/>
            <w:i w:val="0"/>
            <w:color w:val="000000"/>
            <w:sz w:val="22"/>
            <w:szCs w:val="22"/>
          </w:rPr>
          <w:t>SAK10 §</w:t>
        </w:r>
        <w:r w:rsidR="000904C2">
          <w:rPr>
            <w:rStyle w:val="Hyperkobling"/>
            <w:i w:val="0"/>
            <w:color w:val="000000"/>
            <w:sz w:val="22"/>
            <w:szCs w:val="22"/>
          </w:rPr>
          <w:t xml:space="preserve"> </w:t>
        </w:r>
        <w:r w:rsidRPr="003C4714">
          <w:rPr>
            <w:rStyle w:val="Hyperkobling"/>
            <w:i w:val="0"/>
            <w:color w:val="000000"/>
            <w:sz w:val="22"/>
            <w:szCs w:val="22"/>
          </w:rPr>
          <w:t>6-2</w:t>
        </w:r>
      </w:hyperlink>
      <w:r w:rsidRPr="003C4714">
        <w:rPr>
          <w:i w:val="0"/>
          <w:color w:val="000000"/>
          <w:sz w:val="22"/>
          <w:szCs w:val="22"/>
        </w:rPr>
        <w:t>.</w:t>
      </w:r>
    </w:p>
    <w:p w14:paraId="49E3A118" w14:textId="77777777" w:rsidR="00F31E8B" w:rsidRPr="003C3182" w:rsidRDefault="00F31E8B" w:rsidP="00F31E8B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/>
          <w:sz w:val="22"/>
          <w:szCs w:val="22"/>
        </w:rPr>
      </w:pPr>
      <w:r w:rsidRPr="003C3182">
        <w:rPr>
          <w:i w:val="0"/>
          <w:color w:val="000000"/>
          <w:sz w:val="22"/>
          <w:szCs w:val="22"/>
        </w:rPr>
        <w:t>At det ikke foreligger nabomerknader.</w:t>
      </w:r>
      <w:r w:rsidRPr="009F7B26">
        <w:rPr>
          <w:i w:val="0"/>
          <w:color w:val="000000"/>
          <w:sz w:val="22"/>
          <w:szCs w:val="22"/>
          <w:vertAlign w:val="superscript"/>
        </w:rPr>
        <w:t xml:space="preserve"> *)</w:t>
      </w:r>
    </w:p>
    <w:p w14:paraId="3CA7EAEA" w14:textId="77777777" w:rsidR="00321A60" w:rsidRPr="003C4714" w:rsidRDefault="00321A60" w:rsidP="00321A60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/>
          <w:sz w:val="22"/>
          <w:szCs w:val="22"/>
        </w:rPr>
      </w:pPr>
      <w:r w:rsidRPr="003C4714">
        <w:rPr>
          <w:i w:val="0"/>
          <w:color w:val="000000"/>
          <w:sz w:val="22"/>
          <w:szCs w:val="22"/>
        </w:rPr>
        <w:t xml:space="preserve">Kommunen har ikke gitt deg beskjed om forlenget saksbehandlingsfrist etter </w:t>
      </w:r>
      <w:hyperlink r:id="rId86" w:anchor="%C2%A77-3" w:history="1">
        <w:r w:rsidRPr="003C4714">
          <w:rPr>
            <w:rStyle w:val="Hyperkobling"/>
            <w:i w:val="0"/>
            <w:color w:val="000000"/>
            <w:sz w:val="22"/>
            <w:szCs w:val="22"/>
          </w:rPr>
          <w:t>SAK10 §</w:t>
        </w:r>
        <w:r w:rsidR="000904C2">
          <w:rPr>
            <w:rStyle w:val="Hyperkobling"/>
            <w:i w:val="0"/>
            <w:color w:val="000000"/>
            <w:sz w:val="22"/>
            <w:szCs w:val="22"/>
          </w:rPr>
          <w:t xml:space="preserve"> </w:t>
        </w:r>
        <w:r w:rsidRPr="003C4714">
          <w:rPr>
            <w:rStyle w:val="Hyperkobling"/>
            <w:i w:val="0"/>
            <w:color w:val="000000"/>
            <w:sz w:val="22"/>
            <w:szCs w:val="22"/>
          </w:rPr>
          <w:t>7-3</w:t>
        </w:r>
      </w:hyperlink>
      <w:r w:rsidRPr="003C4714">
        <w:rPr>
          <w:i w:val="0"/>
          <w:color w:val="000000"/>
          <w:sz w:val="22"/>
          <w:szCs w:val="22"/>
        </w:rPr>
        <w:t>.</w:t>
      </w:r>
    </w:p>
    <w:p w14:paraId="10EBDAA4" w14:textId="77777777" w:rsidR="00F31E8B" w:rsidRPr="003C3182" w:rsidRDefault="00F31E8B" w:rsidP="003C3182">
      <w:pPr>
        <w:spacing w:before="120" w:after="120"/>
        <w:rPr>
          <w:i/>
          <w:color w:val="000000"/>
          <w:sz w:val="18"/>
          <w:szCs w:val="18"/>
        </w:rPr>
      </w:pPr>
      <w:r w:rsidRPr="003C3182">
        <w:rPr>
          <w:i/>
          <w:color w:val="000000"/>
          <w:sz w:val="18"/>
          <w:szCs w:val="18"/>
          <w:vertAlign w:val="superscript"/>
        </w:rPr>
        <w:t>*)</w:t>
      </w:r>
      <w:r w:rsidRPr="003C3182">
        <w:rPr>
          <w:i/>
          <w:color w:val="000000"/>
          <w:sz w:val="18"/>
          <w:szCs w:val="18"/>
        </w:rPr>
        <w:t xml:space="preserve"> Dette vilkåret gjelder ikke om tiltaket er slik at du som tiltakshaver kan søke selv uten å bruke ansvarlige foretak. Se tabell 2 og </w:t>
      </w:r>
      <w:hyperlink r:id="rId87" w:anchor="%C2%A721-7" w:history="1">
        <w:r w:rsidRPr="003C3182">
          <w:rPr>
            <w:rStyle w:val="Hyperkobling"/>
            <w:i/>
            <w:color w:val="000000"/>
            <w:sz w:val="18"/>
            <w:szCs w:val="18"/>
          </w:rPr>
          <w:t>pbl § 21-7 tredje ledd</w:t>
        </w:r>
      </w:hyperlink>
      <w:r w:rsidRPr="003C3182">
        <w:rPr>
          <w:i/>
          <w:color w:val="000000"/>
          <w:sz w:val="18"/>
          <w:szCs w:val="18"/>
        </w:rPr>
        <w:t>.</w:t>
      </w:r>
    </w:p>
    <w:p w14:paraId="432F91EE" w14:textId="77777777" w:rsidR="00736F42" w:rsidRDefault="00321A60" w:rsidP="003C3182">
      <w:pPr>
        <w:spacing w:after="12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</w:t>
      </w:r>
      <w:r w:rsidRPr="003C4714">
        <w:rPr>
          <w:color w:val="000000"/>
          <w:sz w:val="22"/>
          <w:szCs w:val="22"/>
        </w:rPr>
        <w:t xml:space="preserve"> disse vilkårene ikke oppfylt, </w:t>
      </w:r>
      <w:r>
        <w:rPr>
          <w:color w:val="000000"/>
          <w:sz w:val="22"/>
          <w:szCs w:val="22"/>
        </w:rPr>
        <w:t>må du vente med å</w:t>
      </w:r>
      <w:r w:rsidRPr="003C4714">
        <w:rPr>
          <w:color w:val="000000"/>
          <w:sz w:val="22"/>
          <w:szCs w:val="22"/>
        </w:rPr>
        <w:t xml:space="preserve"> </w:t>
      </w:r>
      <w:r w:rsidR="001942BF">
        <w:rPr>
          <w:color w:val="000000"/>
          <w:sz w:val="22"/>
          <w:szCs w:val="22"/>
        </w:rPr>
        <w:t>rive</w:t>
      </w:r>
      <w:r w:rsidRPr="003C471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til</w:t>
      </w:r>
      <w:r w:rsidRPr="003C4714">
        <w:rPr>
          <w:color w:val="000000"/>
          <w:sz w:val="22"/>
          <w:szCs w:val="22"/>
        </w:rPr>
        <w:t xml:space="preserve"> du har fått skriftlig tilla</w:t>
      </w:r>
      <w:r>
        <w:rPr>
          <w:color w:val="000000"/>
          <w:sz w:val="22"/>
          <w:szCs w:val="22"/>
        </w:rPr>
        <w:t xml:space="preserve">telse fra kommunen. </w:t>
      </w:r>
      <w:r w:rsidR="00736F42" w:rsidRPr="00213D9A">
        <w:rPr>
          <w:color w:val="000000"/>
          <w:sz w:val="22"/>
          <w:szCs w:val="22"/>
        </w:rPr>
        <w:t xml:space="preserve">Kommunen har da frist på 12 uker til å gi deg svar. Se </w:t>
      </w:r>
      <w:hyperlink r:id="rId88" w:anchor="%C2%A721-7" w:history="1">
        <w:r w:rsidR="00736F42" w:rsidRPr="00213D9A">
          <w:rPr>
            <w:rStyle w:val="Hyperkobling"/>
            <w:color w:val="000000"/>
            <w:sz w:val="22"/>
            <w:szCs w:val="22"/>
          </w:rPr>
          <w:t>pbl § 21-7</w:t>
        </w:r>
      </w:hyperlink>
      <w:r w:rsidR="00736F42" w:rsidRPr="00213D9A">
        <w:rPr>
          <w:color w:val="000000"/>
          <w:sz w:val="22"/>
          <w:szCs w:val="22"/>
        </w:rPr>
        <w:t>.</w:t>
      </w:r>
    </w:p>
    <w:p w14:paraId="12FE34D3" w14:textId="77777777" w:rsidR="00094514" w:rsidRDefault="00321A60" w:rsidP="00094514">
      <w:pPr>
        <w:pStyle w:val="paragraph"/>
        <w:spacing w:after="0" w:afterAutospacing="0"/>
        <w:rPr>
          <w:b/>
          <w:color w:val="000000"/>
          <w:sz w:val="22"/>
          <w:szCs w:val="22"/>
        </w:rPr>
      </w:pPr>
      <w:r w:rsidRPr="00707D10">
        <w:rPr>
          <w:b/>
          <w:color w:val="000000"/>
          <w:sz w:val="22"/>
          <w:szCs w:val="22"/>
        </w:rPr>
        <w:t xml:space="preserve">Når du har søkt om </w:t>
      </w:r>
      <w:r w:rsidR="00C13D65">
        <w:rPr>
          <w:b/>
          <w:color w:val="000000"/>
          <w:sz w:val="22"/>
          <w:szCs w:val="22"/>
        </w:rPr>
        <w:t xml:space="preserve">riving </w:t>
      </w:r>
      <w:r w:rsidRPr="00707D10">
        <w:rPr>
          <w:b/>
          <w:color w:val="000000"/>
          <w:sz w:val="22"/>
          <w:szCs w:val="22"/>
        </w:rPr>
        <w:t xml:space="preserve">og fått tillatelse </w:t>
      </w:r>
      <w:r w:rsidR="001942BF" w:rsidRPr="00707D10">
        <w:rPr>
          <w:b/>
          <w:color w:val="000000"/>
          <w:sz w:val="22"/>
          <w:szCs w:val="22"/>
        </w:rPr>
        <w:t xml:space="preserve">skal </w:t>
      </w:r>
      <w:r w:rsidR="00C13D65">
        <w:rPr>
          <w:b/>
          <w:color w:val="000000"/>
          <w:sz w:val="22"/>
          <w:szCs w:val="22"/>
        </w:rPr>
        <w:t>du søke</w:t>
      </w:r>
      <w:r w:rsidR="001942BF" w:rsidRPr="00707D10">
        <w:rPr>
          <w:b/>
          <w:color w:val="000000"/>
          <w:sz w:val="22"/>
          <w:szCs w:val="22"/>
        </w:rPr>
        <w:t xml:space="preserve"> om </w:t>
      </w:r>
      <w:hyperlink r:id="rId89" w:anchor="%C2%A721-10" w:history="1">
        <w:r w:rsidR="001942BF" w:rsidRPr="00707D10">
          <w:rPr>
            <w:rStyle w:val="Hyperkobling"/>
            <w:b/>
            <w:color w:val="000000"/>
            <w:sz w:val="22"/>
            <w:szCs w:val="22"/>
          </w:rPr>
          <w:t>ferdigattest</w:t>
        </w:r>
      </w:hyperlink>
      <w:r w:rsidR="001942BF" w:rsidRPr="00707D10">
        <w:rPr>
          <w:b/>
          <w:color w:val="000000"/>
          <w:sz w:val="22"/>
          <w:szCs w:val="22"/>
        </w:rPr>
        <w:t xml:space="preserve"> når rivingen er </w:t>
      </w:r>
      <w:r w:rsidR="008D7C66">
        <w:rPr>
          <w:b/>
          <w:color w:val="000000"/>
          <w:sz w:val="22"/>
          <w:szCs w:val="22"/>
        </w:rPr>
        <w:t>utført</w:t>
      </w:r>
      <w:r w:rsidR="001942BF" w:rsidRPr="00707D10">
        <w:rPr>
          <w:b/>
          <w:color w:val="000000"/>
          <w:sz w:val="22"/>
          <w:szCs w:val="22"/>
        </w:rPr>
        <w:t xml:space="preserve">. </w:t>
      </w:r>
    </w:p>
    <w:p w14:paraId="3D3D4291" w14:textId="77777777" w:rsidR="00321A60" w:rsidRPr="003C4714" w:rsidRDefault="00321A60" w:rsidP="003C3182">
      <w:pPr>
        <w:rPr>
          <w:color w:val="000000"/>
          <w:sz w:val="22"/>
          <w:szCs w:val="22"/>
        </w:rPr>
      </w:pPr>
    </w:p>
    <w:p w14:paraId="722F8C30" w14:textId="77777777" w:rsidR="00EE0ADA" w:rsidRDefault="00EE0ADA" w:rsidP="00321A60">
      <w:pPr>
        <w:spacing w:before="120" w:after="120"/>
        <w:rPr>
          <w:snapToGrid w:val="0"/>
          <w:color w:val="FF0000"/>
          <w:sz w:val="22"/>
          <w:vertAlign w:val="superscript"/>
        </w:rPr>
      </w:pPr>
    </w:p>
    <w:sectPr w:rsidR="00EE0ADA" w:rsidSect="00F86A20">
      <w:headerReference w:type="default" r:id="rId90"/>
      <w:footerReference w:type="default" r:id="rId91"/>
      <w:pgSz w:w="11907" w:h="16840" w:code="9"/>
      <w:pgMar w:top="357" w:right="1275" w:bottom="709" w:left="1418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310A9" w14:textId="77777777" w:rsidR="00BF71D6" w:rsidRDefault="00BF71D6">
      <w:r>
        <w:separator/>
      </w:r>
    </w:p>
  </w:endnote>
  <w:endnote w:type="continuationSeparator" w:id="0">
    <w:p w14:paraId="1F2AC609" w14:textId="77777777" w:rsidR="00BF71D6" w:rsidRDefault="00BF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E757" w14:textId="26A473D1" w:rsidR="003C3182" w:rsidRDefault="003C3182">
    <w:pPr>
      <w:pStyle w:val="Bunntekst"/>
    </w:pPr>
    <w:r>
      <w:t>Norsk Kommunalteknisk Forening  www.kommunalteknikk.no</w:t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41EDB">
      <w:rPr>
        <w:noProof/>
      </w:rPr>
      <w:t>1</w:t>
    </w:r>
    <w:r>
      <w:fldChar w:fldCharType="end"/>
    </w:r>
  </w:p>
  <w:p w14:paraId="6348BC4F" w14:textId="77777777" w:rsidR="00397132" w:rsidRDefault="00397132">
    <w:pPr>
      <w:ind w:right="26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72FC5" w14:textId="77777777" w:rsidR="00BF71D6" w:rsidRDefault="00BF71D6">
      <w:r>
        <w:separator/>
      </w:r>
    </w:p>
  </w:footnote>
  <w:footnote w:type="continuationSeparator" w:id="0">
    <w:p w14:paraId="1EC3BEB8" w14:textId="77777777" w:rsidR="00BF71D6" w:rsidRDefault="00BF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3CDA" w14:textId="77777777" w:rsidR="00397132" w:rsidRDefault="00397132" w:rsidP="00EC4071">
    <w:pPr>
      <w:tabs>
        <w:tab w:val="right" w:pos="9072"/>
      </w:tabs>
      <w:ind w:right="-1"/>
      <w:rPr>
        <w:sz w:val="18"/>
      </w:rPr>
    </w:pPr>
    <w:r>
      <w:rPr>
        <w:b/>
        <w:sz w:val="18"/>
      </w:rPr>
      <w:t>INFORMASJON TIL TILTAKSHAVER OG SØKER</w:t>
    </w:r>
    <w:r>
      <w:rPr>
        <w:b/>
        <w:sz w:val="18"/>
      </w:rPr>
      <w:tab/>
    </w:r>
    <w:r w:rsidR="00B14BA3">
      <w:rPr>
        <w:b/>
        <w:sz w:val="18"/>
      </w:rPr>
      <w:t>juni 2020</w:t>
    </w:r>
  </w:p>
  <w:p w14:paraId="16804A98" w14:textId="77777777" w:rsidR="00397132" w:rsidRDefault="00397132">
    <w:pPr>
      <w:pStyle w:val="Mellom"/>
    </w:pPr>
  </w:p>
  <w:p w14:paraId="52BA6310" w14:textId="77777777" w:rsidR="00397132" w:rsidRPr="00BE3E5D" w:rsidRDefault="00567DAD">
    <w:pPr>
      <w:pStyle w:val="Topptekst"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20" w:color="auto" w:fill="auto"/>
      <w:ind w:right="-1"/>
      <w:rPr>
        <w:b/>
        <w:caps/>
        <w:color w:val="FF0000"/>
        <w:sz w:val="28"/>
      </w:rPr>
    </w:pPr>
    <w:r>
      <w:rPr>
        <w:b/>
        <w:caps/>
        <w:sz w:val="28"/>
      </w:rPr>
      <w:t>RIVING</w:t>
    </w:r>
    <w:r w:rsidR="00397132">
      <w:rPr>
        <w:b/>
        <w:caps/>
        <w:sz w:val="28"/>
      </w:rPr>
      <w:t xml:space="preserve">                                          </w:t>
    </w:r>
    <w:r w:rsidR="00397132">
      <w:rPr>
        <w:b/>
        <w:caps/>
        <w:sz w:val="28"/>
      </w:rPr>
      <w:tab/>
    </w:r>
    <w:r w:rsidR="00397132">
      <w:rPr>
        <w:b/>
        <w:sz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684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7C44F9"/>
    <w:multiLevelType w:val="multilevel"/>
    <w:tmpl w:val="71D4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87696"/>
    <w:multiLevelType w:val="hybridMultilevel"/>
    <w:tmpl w:val="F4723D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0307A"/>
    <w:multiLevelType w:val="hybridMultilevel"/>
    <w:tmpl w:val="8C4CEC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B06E9"/>
    <w:multiLevelType w:val="hybridMultilevel"/>
    <w:tmpl w:val="1332C72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16CDE"/>
    <w:multiLevelType w:val="hybridMultilevel"/>
    <w:tmpl w:val="81EA883A"/>
    <w:lvl w:ilvl="0" w:tplc="F51A97B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4F3D16"/>
    <w:multiLevelType w:val="hybridMultilevel"/>
    <w:tmpl w:val="4FE692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D5426"/>
    <w:multiLevelType w:val="hybridMultilevel"/>
    <w:tmpl w:val="CF6AC1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854F86"/>
    <w:multiLevelType w:val="multilevel"/>
    <w:tmpl w:val="1550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A4270D"/>
    <w:multiLevelType w:val="multilevel"/>
    <w:tmpl w:val="C216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81B9A"/>
    <w:multiLevelType w:val="hybridMultilevel"/>
    <w:tmpl w:val="49AEE75C"/>
    <w:lvl w:ilvl="0" w:tplc="AF723A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FD65D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50D59B5"/>
    <w:multiLevelType w:val="hybridMultilevel"/>
    <w:tmpl w:val="3030EF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B15EEE"/>
    <w:multiLevelType w:val="multilevel"/>
    <w:tmpl w:val="3484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7A341B"/>
    <w:multiLevelType w:val="hybridMultilevel"/>
    <w:tmpl w:val="4F56F6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9E56C6"/>
    <w:multiLevelType w:val="hybridMultilevel"/>
    <w:tmpl w:val="519429BC"/>
    <w:lvl w:ilvl="0" w:tplc="F6EA23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17" w15:restartNumberingAfterBreak="0">
    <w:nsid w:val="6BED2E4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739E4F05"/>
    <w:multiLevelType w:val="hybridMultilevel"/>
    <w:tmpl w:val="91D29D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19" w15:restartNumberingAfterBreak="0">
    <w:nsid w:val="7E542BB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17"/>
  </w:num>
  <w:num w:numId="4">
    <w:abstractNumId w:val="16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8"/>
  </w:num>
  <w:num w:numId="9">
    <w:abstractNumId w:val="5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13"/>
  </w:num>
  <w:num w:numId="15">
    <w:abstractNumId w:val="6"/>
  </w:num>
  <w:num w:numId="16">
    <w:abstractNumId w:val="8"/>
  </w:num>
  <w:num w:numId="17">
    <w:abstractNumId w:val="3"/>
  </w:num>
  <w:num w:numId="18">
    <w:abstractNumId w:val="9"/>
  </w:num>
  <w:num w:numId="19">
    <w:abstractNumId w:val="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38"/>
    <w:rsid w:val="000005C9"/>
    <w:rsid w:val="00004AB3"/>
    <w:rsid w:val="00005FFB"/>
    <w:rsid w:val="0000788F"/>
    <w:rsid w:val="0002547D"/>
    <w:rsid w:val="00025BE7"/>
    <w:rsid w:val="0004019E"/>
    <w:rsid w:val="00040F68"/>
    <w:rsid w:val="000743C0"/>
    <w:rsid w:val="000853C1"/>
    <w:rsid w:val="000904C2"/>
    <w:rsid w:val="00090FBB"/>
    <w:rsid w:val="000910CF"/>
    <w:rsid w:val="00094514"/>
    <w:rsid w:val="00097C2F"/>
    <w:rsid w:val="000A5F1B"/>
    <w:rsid w:val="000A7238"/>
    <w:rsid w:val="000B3BEB"/>
    <w:rsid w:val="000C7756"/>
    <w:rsid w:val="000E2C37"/>
    <w:rsid w:val="000E4772"/>
    <w:rsid w:val="000E5B03"/>
    <w:rsid w:val="000F0B7D"/>
    <w:rsid w:val="000F7CD7"/>
    <w:rsid w:val="001125A7"/>
    <w:rsid w:val="001144D2"/>
    <w:rsid w:val="0012232A"/>
    <w:rsid w:val="001242AB"/>
    <w:rsid w:val="00136B79"/>
    <w:rsid w:val="00140E3C"/>
    <w:rsid w:val="00142BF2"/>
    <w:rsid w:val="001445E2"/>
    <w:rsid w:val="00145F25"/>
    <w:rsid w:val="00151B71"/>
    <w:rsid w:val="00151F0C"/>
    <w:rsid w:val="00153D72"/>
    <w:rsid w:val="001556FE"/>
    <w:rsid w:val="001601B6"/>
    <w:rsid w:val="00161A74"/>
    <w:rsid w:val="00183896"/>
    <w:rsid w:val="0018527B"/>
    <w:rsid w:val="001942BF"/>
    <w:rsid w:val="001A05F4"/>
    <w:rsid w:val="001B079C"/>
    <w:rsid w:val="001B3F84"/>
    <w:rsid w:val="001B59A5"/>
    <w:rsid w:val="001C0F8B"/>
    <w:rsid w:val="001C3CFF"/>
    <w:rsid w:val="001C7268"/>
    <w:rsid w:val="001D4032"/>
    <w:rsid w:val="001D6D06"/>
    <w:rsid w:val="001E4654"/>
    <w:rsid w:val="001F4B7C"/>
    <w:rsid w:val="00201053"/>
    <w:rsid w:val="00203439"/>
    <w:rsid w:val="00223BFB"/>
    <w:rsid w:val="00224930"/>
    <w:rsid w:val="00226524"/>
    <w:rsid w:val="00226DF4"/>
    <w:rsid w:val="00236BB0"/>
    <w:rsid w:val="00242FEB"/>
    <w:rsid w:val="002444F4"/>
    <w:rsid w:val="00244F2C"/>
    <w:rsid w:val="002679AE"/>
    <w:rsid w:val="00267DC5"/>
    <w:rsid w:val="002864A5"/>
    <w:rsid w:val="002877F4"/>
    <w:rsid w:val="002916A5"/>
    <w:rsid w:val="002A4EEB"/>
    <w:rsid w:val="002B3FA2"/>
    <w:rsid w:val="002B62D2"/>
    <w:rsid w:val="002C5416"/>
    <w:rsid w:val="002D2E17"/>
    <w:rsid w:val="002E30E0"/>
    <w:rsid w:val="002E3D16"/>
    <w:rsid w:val="002F2E46"/>
    <w:rsid w:val="003027F6"/>
    <w:rsid w:val="00303B5B"/>
    <w:rsid w:val="00306288"/>
    <w:rsid w:val="00313BD0"/>
    <w:rsid w:val="00317F47"/>
    <w:rsid w:val="00321482"/>
    <w:rsid w:val="00321A60"/>
    <w:rsid w:val="00325B9A"/>
    <w:rsid w:val="00351B02"/>
    <w:rsid w:val="00352C46"/>
    <w:rsid w:val="00353013"/>
    <w:rsid w:val="00353CAF"/>
    <w:rsid w:val="0035545F"/>
    <w:rsid w:val="00357541"/>
    <w:rsid w:val="00371F76"/>
    <w:rsid w:val="00376679"/>
    <w:rsid w:val="00397132"/>
    <w:rsid w:val="003B120A"/>
    <w:rsid w:val="003B13D4"/>
    <w:rsid w:val="003B7BF7"/>
    <w:rsid w:val="003C3108"/>
    <w:rsid w:val="003C3182"/>
    <w:rsid w:val="003C5F9F"/>
    <w:rsid w:val="003C7E8F"/>
    <w:rsid w:val="003E027A"/>
    <w:rsid w:val="003F71FE"/>
    <w:rsid w:val="00427A9F"/>
    <w:rsid w:val="004663B8"/>
    <w:rsid w:val="00470CAD"/>
    <w:rsid w:val="00471BAB"/>
    <w:rsid w:val="00475F44"/>
    <w:rsid w:val="004854A8"/>
    <w:rsid w:val="00493A7C"/>
    <w:rsid w:val="00494B0C"/>
    <w:rsid w:val="00494F56"/>
    <w:rsid w:val="00497B34"/>
    <w:rsid w:val="004A298E"/>
    <w:rsid w:val="004A3C6D"/>
    <w:rsid w:val="004A77B8"/>
    <w:rsid w:val="004B2872"/>
    <w:rsid w:val="004B5066"/>
    <w:rsid w:val="004B65EF"/>
    <w:rsid w:val="004C4E82"/>
    <w:rsid w:val="004D757B"/>
    <w:rsid w:val="004F2C4D"/>
    <w:rsid w:val="004F5937"/>
    <w:rsid w:val="00502D19"/>
    <w:rsid w:val="00507D12"/>
    <w:rsid w:val="0051721B"/>
    <w:rsid w:val="00520C94"/>
    <w:rsid w:val="00523879"/>
    <w:rsid w:val="00532A03"/>
    <w:rsid w:val="005427E7"/>
    <w:rsid w:val="0055584B"/>
    <w:rsid w:val="005662E6"/>
    <w:rsid w:val="00566F77"/>
    <w:rsid w:val="00567DAD"/>
    <w:rsid w:val="00570EB3"/>
    <w:rsid w:val="0058737A"/>
    <w:rsid w:val="00587554"/>
    <w:rsid w:val="005902D3"/>
    <w:rsid w:val="00590309"/>
    <w:rsid w:val="00590A16"/>
    <w:rsid w:val="0059538E"/>
    <w:rsid w:val="005B4F87"/>
    <w:rsid w:val="005B76F7"/>
    <w:rsid w:val="005C047E"/>
    <w:rsid w:val="005C689D"/>
    <w:rsid w:val="005D2991"/>
    <w:rsid w:val="00605221"/>
    <w:rsid w:val="006210B2"/>
    <w:rsid w:val="00621746"/>
    <w:rsid w:val="006349DE"/>
    <w:rsid w:val="0063674D"/>
    <w:rsid w:val="00636F29"/>
    <w:rsid w:val="006411BF"/>
    <w:rsid w:val="006446A5"/>
    <w:rsid w:val="0065458A"/>
    <w:rsid w:val="006554F9"/>
    <w:rsid w:val="0065698B"/>
    <w:rsid w:val="00665B66"/>
    <w:rsid w:val="00666800"/>
    <w:rsid w:val="006711C8"/>
    <w:rsid w:val="00680151"/>
    <w:rsid w:val="00686C5A"/>
    <w:rsid w:val="0069268F"/>
    <w:rsid w:val="00696A73"/>
    <w:rsid w:val="006A10C4"/>
    <w:rsid w:val="006A1D07"/>
    <w:rsid w:val="006A3100"/>
    <w:rsid w:val="006A4EF9"/>
    <w:rsid w:val="006A5237"/>
    <w:rsid w:val="006A593A"/>
    <w:rsid w:val="006A6E56"/>
    <w:rsid w:val="006B5873"/>
    <w:rsid w:val="006C25AB"/>
    <w:rsid w:val="006C2EF4"/>
    <w:rsid w:val="006C56AD"/>
    <w:rsid w:val="006D4DA4"/>
    <w:rsid w:val="006D5EFF"/>
    <w:rsid w:val="006D7054"/>
    <w:rsid w:val="006F181A"/>
    <w:rsid w:val="006F1A50"/>
    <w:rsid w:val="006F4E85"/>
    <w:rsid w:val="006F6B3D"/>
    <w:rsid w:val="00700A53"/>
    <w:rsid w:val="00701235"/>
    <w:rsid w:val="007048BD"/>
    <w:rsid w:val="00707D10"/>
    <w:rsid w:val="00712BCB"/>
    <w:rsid w:val="007256C9"/>
    <w:rsid w:val="0073054C"/>
    <w:rsid w:val="00736B87"/>
    <w:rsid w:val="00736F42"/>
    <w:rsid w:val="00761DB3"/>
    <w:rsid w:val="0076665A"/>
    <w:rsid w:val="00775DED"/>
    <w:rsid w:val="00776CCB"/>
    <w:rsid w:val="007817F3"/>
    <w:rsid w:val="00782D60"/>
    <w:rsid w:val="00797FC5"/>
    <w:rsid w:val="007B021F"/>
    <w:rsid w:val="007B2891"/>
    <w:rsid w:val="007B7D04"/>
    <w:rsid w:val="007D7806"/>
    <w:rsid w:val="007F7AF9"/>
    <w:rsid w:val="008007D0"/>
    <w:rsid w:val="0080738F"/>
    <w:rsid w:val="00810E04"/>
    <w:rsid w:val="00812B48"/>
    <w:rsid w:val="00814CFD"/>
    <w:rsid w:val="00816CB2"/>
    <w:rsid w:val="00823347"/>
    <w:rsid w:val="00826DC8"/>
    <w:rsid w:val="00826DDF"/>
    <w:rsid w:val="008347CB"/>
    <w:rsid w:val="0083724F"/>
    <w:rsid w:val="00840364"/>
    <w:rsid w:val="0084051A"/>
    <w:rsid w:val="008409AB"/>
    <w:rsid w:val="00840BEC"/>
    <w:rsid w:val="00841EDB"/>
    <w:rsid w:val="008423A2"/>
    <w:rsid w:val="008524D1"/>
    <w:rsid w:val="0085543C"/>
    <w:rsid w:val="008603AD"/>
    <w:rsid w:val="008612E6"/>
    <w:rsid w:val="0086473C"/>
    <w:rsid w:val="0086532E"/>
    <w:rsid w:val="00865B50"/>
    <w:rsid w:val="00875612"/>
    <w:rsid w:val="00875E05"/>
    <w:rsid w:val="0088254E"/>
    <w:rsid w:val="00884217"/>
    <w:rsid w:val="00886227"/>
    <w:rsid w:val="008A0463"/>
    <w:rsid w:val="008B3253"/>
    <w:rsid w:val="008B34C9"/>
    <w:rsid w:val="008D3F73"/>
    <w:rsid w:val="008D7C66"/>
    <w:rsid w:val="008F1611"/>
    <w:rsid w:val="008F3196"/>
    <w:rsid w:val="00902ADA"/>
    <w:rsid w:val="009056AE"/>
    <w:rsid w:val="009110F3"/>
    <w:rsid w:val="00912374"/>
    <w:rsid w:val="009162B9"/>
    <w:rsid w:val="009208BF"/>
    <w:rsid w:val="00921F48"/>
    <w:rsid w:val="00922F0E"/>
    <w:rsid w:val="00924486"/>
    <w:rsid w:val="00924A8F"/>
    <w:rsid w:val="00934C39"/>
    <w:rsid w:val="0093522E"/>
    <w:rsid w:val="00935F26"/>
    <w:rsid w:val="0093795A"/>
    <w:rsid w:val="00944078"/>
    <w:rsid w:val="009462F3"/>
    <w:rsid w:val="00955F06"/>
    <w:rsid w:val="00964AFC"/>
    <w:rsid w:val="009731D2"/>
    <w:rsid w:val="00975394"/>
    <w:rsid w:val="00977468"/>
    <w:rsid w:val="00985E5D"/>
    <w:rsid w:val="00987B09"/>
    <w:rsid w:val="0099176A"/>
    <w:rsid w:val="00994378"/>
    <w:rsid w:val="009B07AE"/>
    <w:rsid w:val="009B2976"/>
    <w:rsid w:val="009D4CFD"/>
    <w:rsid w:val="009D6BF5"/>
    <w:rsid w:val="009F3F2F"/>
    <w:rsid w:val="009F7B26"/>
    <w:rsid w:val="00A025A0"/>
    <w:rsid w:val="00A11024"/>
    <w:rsid w:val="00A11D2C"/>
    <w:rsid w:val="00A1548B"/>
    <w:rsid w:val="00A23CA1"/>
    <w:rsid w:val="00A24CF4"/>
    <w:rsid w:val="00A30DEE"/>
    <w:rsid w:val="00A31673"/>
    <w:rsid w:val="00A41A89"/>
    <w:rsid w:val="00A4200D"/>
    <w:rsid w:val="00A43195"/>
    <w:rsid w:val="00A46B61"/>
    <w:rsid w:val="00A553BD"/>
    <w:rsid w:val="00A5712B"/>
    <w:rsid w:val="00A6312F"/>
    <w:rsid w:val="00A7031F"/>
    <w:rsid w:val="00A72C66"/>
    <w:rsid w:val="00A809A5"/>
    <w:rsid w:val="00A87D89"/>
    <w:rsid w:val="00A911E4"/>
    <w:rsid w:val="00A924E3"/>
    <w:rsid w:val="00A92B41"/>
    <w:rsid w:val="00A94EF1"/>
    <w:rsid w:val="00A95B81"/>
    <w:rsid w:val="00AA3F81"/>
    <w:rsid w:val="00AA596C"/>
    <w:rsid w:val="00AB6915"/>
    <w:rsid w:val="00AC09B7"/>
    <w:rsid w:val="00AD056F"/>
    <w:rsid w:val="00AD16F3"/>
    <w:rsid w:val="00AE4455"/>
    <w:rsid w:val="00AE5B64"/>
    <w:rsid w:val="00B02CB9"/>
    <w:rsid w:val="00B07FF6"/>
    <w:rsid w:val="00B14AC8"/>
    <w:rsid w:val="00B14BA3"/>
    <w:rsid w:val="00B21013"/>
    <w:rsid w:val="00B24DD2"/>
    <w:rsid w:val="00B269AA"/>
    <w:rsid w:val="00B34EBE"/>
    <w:rsid w:val="00B379A5"/>
    <w:rsid w:val="00B47A4E"/>
    <w:rsid w:val="00B521F9"/>
    <w:rsid w:val="00B608B0"/>
    <w:rsid w:val="00B61161"/>
    <w:rsid w:val="00B61398"/>
    <w:rsid w:val="00B65A1F"/>
    <w:rsid w:val="00B65D80"/>
    <w:rsid w:val="00B663A9"/>
    <w:rsid w:val="00B7535D"/>
    <w:rsid w:val="00B90883"/>
    <w:rsid w:val="00B90CF7"/>
    <w:rsid w:val="00B916FD"/>
    <w:rsid w:val="00BA44A8"/>
    <w:rsid w:val="00BA7C29"/>
    <w:rsid w:val="00BC1109"/>
    <w:rsid w:val="00BC1951"/>
    <w:rsid w:val="00BC5C2B"/>
    <w:rsid w:val="00BC6DA6"/>
    <w:rsid w:val="00BD1A33"/>
    <w:rsid w:val="00BE3E5D"/>
    <w:rsid w:val="00BE4925"/>
    <w:rsid w:val="00BE5096"/>
    <w:rsid w:val="00BF4B97"/>
    <w:rsid w:val="00BF71D6"/>
    <w:rsid w:val="00C0505E"/>
    <w:rsid w:val="00C0766C"/>
    <w:rsid w:val="00C13D65"/>
    <w:rsid w:val="00C2245E"/>
    <w:rsid w:val="00C248AC"/>
    <w:rsid w:val="00C27EF8"/>
    <w:rsid w:val="00C33326"/>
    <w:rsid w:val="00C33F13"/>
    <w:rsid w:val="00C37E21"/>
    <w:rsid w:val="00C400A7"/>
    <w:rsid w:val="00C4796C"/>
    <w:rsid w:val="00C55A6C"/>
    <w:rsid w:val="00C7326E"/>
    <w:rsid w:val="00C8255B"/>
    <w:rsid w:val="00C84BC1"/>
    <w:rsid w:val="00C90422"/>
    <w:rsid w:val="00C90FB5"/>
    <w:rsid w:val="00CA3527"/>
    <w:rsid w:val="00CA3B0B"/>
    <w:rsid w:val="00CA6637"/>
    <w:rsid w:val="00CB2A6F"/>
    <w:rsid w:val="00CB5513"/>
    <w:rsid w:val="00CB72FD"/>
    <w:rsid w:val="00CD2C01"/>
    <w:rsid w:val="00CE5636"/>
    <w:rsid w:val="00CF2318"/>
    <w:rsid w:val="00CF6F6B"/>
    <w:rsid w:val="00D03C14"/>
    <w:rsid w:val="00D051E7"/>
    <w:rsid w:val="00D2243A"/>
    <w:rsid w:val="00D30AD9"/>
    <w:rsid w:val="00D35FF6"/>
    <w:rsid w:val="00D3773D"/>
    <w:rsid w:val="00D429BD"/>
    <w:rsid w:val="00D43257"/>
    <w:rsid w:val="00D45B26"/>
    <w:rsid w:val="00D52FF9"/>
    <w:rsid w:val="00D57A29"/>
    <w:rsid w:val="00D61645"/>
    <w:rsid w:val="00D6236D"/>
    <w:rsid w:val="00D641C3"/>
    <w:rsid w:val="00D67502"/>
    <w:rsid w:val="00D73BA5"/>
    <w:rsid w:val="00D765F0"/>
    <w:rsid w:val="00D82468"/>
    <w:rsid w:val="00D844D4"/>
    <w:rsid w:val="00DA70A3"/>
    <w:rsid w:val="00DC6289"/>
    <w:rsid w:val="00DD1FDC"/>
    <w:rsid w:val="00DD2C41"/>
    <w:rsid w:val="00DE0D6A"/>
    <w:rsid w:val="00DE35C6"/>
    <w:rsid w:val="00DE48A0"/>
    <w:rsid w:val="00DF0075"/>
    <w:rsid w:val="00DF0417"/>
    <w:rsid w:val="00DF6C93"/>
    <w:rsid w:val="00E01C1E"/>
    <w:rsid w:val="00E04BC2"/>
    <w:rsid w:val="00E0637C"/>
    <w:rsid w:val="00E1510B"/>
    <w:rsid w:val="00E2598B"/>
    <w:rsid w:val="00E26CEE"/>
    <w:rsid w:val="00E2799C"/>
    <w:rsid w:val="00E3332B"/>
    <w:rsid w:val="00E41292"/>
    <w:rsid w:val="00E44AF5"/>
    <w:rsid w:val="00E61F9B"/>
    <w:rsid w:val="00E67202"/>
    <w:rsid w:val="00E81860"/>
    <w:rsid w:val="00E81ABD"/>
    <w:rsid w:val="00E81B8D"/>
    <w:rsid w:val="00E8427A"/>
    <w:rsid w:val="00EA21C9"/>
    <w:rsid w:val="00EA4275"/>
    <w:rsid w:val="00EB2C07"/>
    <w:rsid w:val="00EC18F7"/>
    <w:rsid w:val="00EC4071"/>
    <w:rsid w:val="00ED666C"/>
    <w:rsid w:val="00EE0ADA"/>
    <w:rsid w:val="00EE2FAE"/>
    <w:rsid w:val="00EE721B"/>
    <w:rsid w:val="00EF3C4C"/>
    <w:rsid w:val="00EF6270"/>
    <w:rsid w:val="00F00EFF"/>
    <w:rsid w:val="00F03383"/>
    <w:rsid w:val="00F0404E"/>
    <w:rsid w:val="00F17A1B"/>
    <w:rsid w:val="00F31E8B"/>
    <w:rsid w:val="00F3305A"/>
    <w:rsid w:val="00F4548C"/>
    <w:rsid w:val="00F46ED5"/>
    <w:rsid w:val="00F60352"/>
    <w:rsid w:val="00F60CFD"/>
    <w:rsid w:val="00F61553"/>
    <w:rsid w:val="00F67E21"/>
    <w:rsid w:val="00F81254"/>
    <w:rsid w:val="00F848AD"/>
    <w:rsid w:val="00F86A20"/>
    <w:rsid w:val="00F933A6"/>
    <w:rsid w:val="00F97BE3"/>
    <w:rsid w:val="00F97F12"/>
    <w:rsid w:val="00FA2110"/>
    <w:rsid w:val="00FA3F2E"/>
    <w:rsid w:val="00FB788A"/>
    <w:rsid w:val="00FC3482"/>
    <w:rsid w:val="00FD67D4"/>
    <w:rsid w:val="00FD7255"/>
    <w:rsid w:val="00FD7BB1"/>
    <w:rsid w:val="00FE4BB0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D0C0057"/>
  <w15:chartTrackingRefBased/>
  <w15:docId w15:val="{DE0B70B9-A12F-41DF-A3C6-EEE4F1BA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right" w:pos="9072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spacing w:before="120"/>
      <w:ind w:left="357" w:right="493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widowControl w:val="0"/>
      <w:tabs>
        <w:tab w:val="left" w:pos="1134"/>
      </w:tabs>
      <w:ind w:right="-70"/>
      <w:outlineLvl w:val="2"/>
    </w:pPr>
    <w:rPr>
      <w:b/>
      <w:snapToGrid w:val="0"/>
      <w:sz w:val="20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Mellom">
    <w:name w:val="Mellom"/>
    <w:basedOn w:val="Normal"/>
    <w:pPr>
      <w:ind w:left="567" w:hanging="567"/>
    </w:pPr>
    <w:rPr>
      <w:rFonts w:ascii="Arial" w:hAnsi="Arial"/>
      <w:i/>
      <w:sz w:val="6"/>
    </w:rPr>
  </w:style>
  <w:style w:type="paragraph" w:customStyle="1" w:styleId="Boksoverskrift">
    <w:name w:val="Boksoverskrift"/>
    <w:basedOn w:val="Normal"/>
    <w:pPr>
      <w:tabs>
        <w:tab w:val="right" w:pos="4253"/>
      </w:tabs>
      <w:spacing w:before="60" w:after="60"/>
    </w:pPr>
    <w:rPr>
      <w:b/>
      <w:sz w:val="26"/>
    </w:rPr>
  </w:style>
  <w:style w:type="paragraph" w:customStyle="1" w:styleId="Tabell-overskrift">
    <w:name w:val="Tabell-overskrift"/>
    <w:basedOn w:val="Normal"/>
    <w:pPr>
      <w:spacing w:before="120"/>
    </w:pPr>
    <w:rPr>
      <w:b/>
    </w:rPr>
  </w:style>
  <w:style w:type="paragraph" w:styleId="Blokktekst">
    <w:name w:val="Block Text"/>
    <w:basedOn w:val="Normal"/>
    <w:pPr>
      <w:ind w:left="355" w:right="496"/>
    </w:pPr>
    <w:rPr>
      <w:b/>
    </w:rPr>
  </w:style>
  <w:style w:type="character" w:styleId="Hyperkobling">
    <w:name w:val="Hyperlink"/>
    <w:rsid w:val="0000788F"/>
    <w:rPr>
      <w:color w:val="0000FF"/>
      <w:u w:val="single"/>
    </w:rPr>
  </w:style>
  <w:style w:type="paragraph" w:styleId="Brdtekst">
    <w:name w:val="Body Text"/>
    <w:basedOn w:val="Normal"/>
    <w:link w:val="BrdtekstTegn"/>
    <w:rsid w:val="0000788F"/>
    <w:pPr>
      <w:widowControl w:val="0"/>
    </w:pPr>
    <w:rPr>
      <w:i/>
      <w:snapToGrid w:val="0"/>
    </w:rPr>
  </w:style>
  <w:style w:type="character" w:customStyle="1" w:styleId="BunntekstTegn">
    <w:name w:val="Bunntekst Tegn"/>
    <w:link w:val="Bunntekst"/>
    <w:uiPriority w:val="99"/>
    <w:rsid w:val="006A4EF9"/>
    <w:rPr>
      <w:sz w:val="24"/>
    </w:rPr>
  </w:style>
  <w:style w:type="character" w:customStyle="1" w:styleId="TopptekstTegn">
    <w:name w:val="Topptekst Tegn"/>
    <w:link w:val="Topptekst"/>
    <w:uiPriority w:val="99"/>
    <w:rsid w:val="006F1A50"/>
    <w:rPr>
      <w:sz w:val="24"/>
    </w:rPr>
  </w:style>
  <w:style w:type="paragraph" w:styleId="NormalWeb">
    <w:name w:val="Normal (Web)"/>
    <w:basedOn w:val="Normal"/>
    <w:uiPriority w:val="99"/>
    <w:unhideWhenUsed/>
    <w:rsid w:val="008612E6"/>
    <w:pPr>
      <w:spacing w:before="100" w:beforeAutospacing="1" w:after="100" w:afterAutospacing="1"/>
    </w:pPr>
    <w:rPr>
      <w:szCs w:val="24"/>
    </w:rPr>
  </w:style>
  <w:style w:type="character" w:styleId="Sterk">
    <w:name w:val="Strong"/>
    <w:uiPriority w:val="22"/>
    <w:qFormat/>
    <w:rsid w:val="00F97BE3"/>
    <w:rPr>
      <w:b/>
      <w:bCs/>
    </w:rPr>
  </w:style>
  <w:style w:type="character" w:customStyle="1" w:styleId="BrdtekstTegn">
    <w:name w:val="Brødtekst Tegn"/>
    <w:link w:val="Brdtekst"/>
    <w:rsid w:val="00975394"/>
    <w:rPr>
      <w:i/>
      <w:snapToGrid w:val="0"/>
      <w:sz w:val="24"/>
    </w:rPr>
  </w:style>
  <w:style w:type="paragraph" w:styleId="Bobletekst">
    <w:name w:val="Balloon Text"/>
    <w:basedOn w:val="Normal"/>
    <w:link w:val="BobletekstTegn"/>
    <w:uiPriority w:val="99"/>
    <w:rsid w:val="00313B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rsid w:val="00313BD0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EE2FAE"/>
    <w:rPr>
      <w:color w:val="800080"/>
      <w:u w:val="single"/>
    </w:rPr>
  </w:style>
  <w:style w:type="character" w:styleId="Merknadsreferanse">
    <w:name w:val="annotation reference"/>
    <w:uiPriority w:val="99"/>
    <w:rsid w:val="00987B09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rsid w:val="00987B09"/>
    <w:rPr>
      <w:szCs w:val="24"/>
    </w:rPr>
  </w:style>
  <w:style w:type="character" w:customStyle="1" w:styleId="MerknadstekstTegn">
    <w:name w:val="Merknadstekst Tegn"/>
    <w:link w:val="Merknadstekst"/>
    <w:uiPriority w:val="99"/>
    <w:rsid w:val="00987B09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987B09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987B09"/>
    <w:rPr>
      <w:b/>
      <w:bCs/>
      <w:sz w:val="24"/>
      <w:szCs w:val="24"/>
    </w:rPr>
  </w:style>
  <w:style w:type="paragraph" w:customStyle="1" w:styleId="paragraph">
    <w:name w:val="paragraph"/>
    <w:basedOn w:val="Normal"/>
    <w:rsid w:val="00707D10"/>
    <w:pPr>
      <w:spacing w:before="100" w:beforeAutospacing="1" w:after="100" w:afterAutospacing="1"/>
    </w:pPr>
    <w:rPr>
      <w:szCs w:val="24"/>
    </w:rPr>
  </w:style>
  <w:style w:type="paragraph" w:customStyle="1" w:styleId="paragraph-and-images">
    <w:name w:val="paragraph-and-images"/>
    <w:basedOn w:val="Normal"/>
    <w:rsid w:val="00B02CB9"/>
    <w:pPr>
      <w:spacing w:before="100" w:beforeAutospacing="1" w:after="100" w:afterAutospacing="1"/>
    </w:pPr>
    <w:rPr>
      <w:szCs w:val="24"/>
    </w:rPr>
  </w:style>
  <w:style w:type="character" w:customStyle="1" w:styleId="paragraph-text">
    <w:name w:val="paragraph-text"/>
    <w:rsid w:val="00B02CB9"/>
  </w:style>
  <w:style w:type="character" w:customStyle="1" w:styleId="normaltextrun">
    <w:name w:val="normaltextrun"/>
    <w:rsid w:val="00B14BA3"/>
  </w:style>
  <w:style w:type="character" w:customStyle="1" w:styleId="eop">
    <w:name w:val="eop"/>
    <w:rsid w:val="00B1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vdata.no/dokument/NL/lov/2008-06-27-71/KAPITTEL_4-4" TargetMode="External"/><Relationship Id="rId18" Type="http://schemas.openxmlformats.org/officeDocument/2006/relationships/hyperlink" Target="https://lovdata.no/dokument/SF/forskrift/2010-03-26-488" TargetMode="External"/><Relationship Id="rId26" Type="http://schemas.openxmlformats.org/officeDocument/2006/relationships/hyperlink" Target="https://lovdata.no/dokument/SF/forskrift/2010-03-26-489" TargetMode="External"/><Relationship Id="rId39" Type="http://schemas.openxmlformats.org/officeDocument/2006/relationships/hyperlink" Target="https://lovdata.no/dokument/SF/forskrift/2010-03-26-489" TargetMode="External"/><Relationship Id="rId21" Type="http://schemas.openxmlformats.org/officeDocument/2006/relationships/hyperlink" Target="https://lovdata.no/dokument/NL/lov/2008-06-27-71/KAPITTEL_4-1" TargetMode="External"/><Relationship Id="rId34" Type="http://schemas.openxmlformats.org/officeDocument/2006/relationships/hyperlink" Target="https://lovdata.no/dokument/NL/lov/2008-06-27-71/KAPITTEL_4-4" TargetMode="External"/><Relationship Id="rId42" Type="http://schemas.openxmlformats.org/officeDocument/2006/relationships/hyperlink" Target="https://lovdata.no/dokument/SF/forskrift/2010-03-26-489" TargetMode="External"/><Relationship Id="rId47" Type="http://schemas.openxmlformats.org/officeDocument/2006/relationships/hyperlink" Target="https://lovdata.no/dokument/NL/lov/1978-06-09-50" TargetMode="External"/><Relationship Id="rId50" Type="http://schemas.openxmlformats.org/officeDocument/2006/relationships/hyperlink" Target="https://lovdata.no/dokument/NL/lov/2008-06-27-71/KAPITTEL_4-6" TargetMode="External"/><Relationship Id="rId55" Type="http://schemas.openxmlformats.org/officeDocument/2006/relationships/hyperlink" Target="http://dibk.no/no/BYGGEREGLER/Byggesoknader/Byggesaksblanketter/" TargetMode="External"/><Relationship Id="rId63" Type="http://schemas.openxmlformats.org/officeDocument/2006/relationships/hyperlink" Target="https://lovdata.no/dokument/SF/forskrift/2010-03-26-488" TargetMode="External"/><Relationship Id="rId68" Type="http://schemas.openxmlformats.org/officeDocument/2006/relationships/hyperlink" Target="https://lovdata.no/dokument/SF/forskrift/2010-03-26-488" TargetMode="External"/><Relationship Id="rId76" Type="http://schemas.openxmlformats.org/officeDocument/2006/relationships/hyperlink" Target="https://dibk.no/byggereglene/byggteknisk-forskrift-tek17/9/9-7/" TargetMode="External"/><Relationship Id="rId84" Type="http://schemas.openxmlformats.org/officeDocument/2006/relationships/hyperlink" Target="https://lovdata.no/dokument/NL/lov/2008-06-27-71/KAPITTEL_4-1" TargetMode="External"/><Relationship Id="rId89" Type="http://schemas.openxmlformats.org/officeDocument/2006/relationships/hyperlink" Target="https://lovdata.no/dokument/NL/lov/2008-06-27-71/KAPITTEL_4-2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dibk.no/no/BYGGEREGLER/Byggesoknader/Byggesaksblanketter/" TargetMode="External"/><Relationship Id="rId9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10-03-26-488/KAPITTEL_3-4" TargetMode="External"/><Relationship Id="rId29" Type="http://schemas.openxmlformats.org/officeDocument/2006/relationships/hyperlink" Target="https://lovdata.no/dokument/SF/forskrift/2010-03-26-489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lovdata.no/dokument/SF/forskrift/2010-03-26-489" TargetMode="External"/><Relationship Id="rId32" Type="http://schemas.openxmlformats.org/officeDocument/2006/relationships/hyperlink" Target="http://kartverket.no/eiendom-og-areal/matrikkelen/" TargetMode="External"/><Relationship Id="rId37" Type="http://schemas.openxmlformats.org/officeDocument/2006/relationships/hyperlink" Target="https://lovdata.no/dokument/SF/forskrift/2010-03-26-489" TargetMode="External"/><Relationship Id="rId40" Type="http://schemas.openxmlformats.org/officeDocument/2006/relationships/hyperlink" Target="http://dibk.no/no/BYGGEREGLER/Temaveiledninger/Grad-av-utnytting/" TargetMode="External"/><Relationship Id="rId45" Type="http://schemas.openxmlformats.org/officeDocument/2006/relationships/hyperlink" Target="https://lovdata.no/dokument/NL/lov/2008-06-27-71/KAPITTEL_4-4" TargetMode="External"/><Relationship Id="rId53" Type="http://schemas.openxmlformats.org/officeDocument/2006/relationships/hyperlink" Target="http://dibk.no/no/BYGGEREGLER/Byggesoknader/Byggesaksblanketter/" TargetMode="External"/><Relationship Id="rId58" Type="http://schemas.openxmlformats.org/officeDocument/2006/relationships/hyperlink" Target="http://dibk.no/no/BYGGEREGLER/Byggesoknader/Byggesaksblanketter/" TargetMode="External"/><Relationship Id="rId66" Type="http://schemas.openxmlformats.org/officeDocument/2006/relationships/hyperlink" Target="http://dibk.no/no/BYGGEREGLER/Byggesoknader/Byggesaksblanketter/" TargetMode="External"/><Relationship Id="rId74" Type="http://schemas.openxmlformats.org/officeDocument/2006/relationships/hyperlink" Target="https://lovdata.no/dokument/SF/forskrift/2010-03-26-488" TargetMode="External"/><Relationship Id="rId79" Type="http://schemas.openxmlformats.org/officeDocument/2006/relationships/hyperlink" Target="https://dibk.no/byggereglene/byggteknisk-forskrift-tek17/9/9-6/" TargetMode="External"/><Relationship Id="rId87" Type="http://schemas.openxmlformats.org/officeDocument/2006/relationships/hyperlink" Target="https://lovdata.no/dokument/NL/lov/2008-06-27-71/KAPITTEL_4-2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lovdata.no/dokument/NL/lov/2008-06-27-71/KAPITTEL_4-1" TargetMode="External"/><Relationship Id="rId82" Type="http://schemas.openxmlformats.org/officeDocument/2006/relationships/hyperlink" Target="https://dibk.no/verktoy-og-veivisere/andre-fagomrader/avfall--og-miljosanering/" TargetMode="External"/><Relationship Id="rId90" Type="http://schemas.openxmlformats.org/officeDocument/2006/relationships/header" Target="header1.xml"/><Relationship Id="rId19" Type="http://schemas.openxmlformats.org/officeDocument/2006/relationships/hyperlink" Target="https://lovdata.no/dokument/SF/forskrift/2010-03-26-488" TargetMode="External"/><Relationship Id="rId14" Type="http://schemas.openxmlformats.org/officeDocument/2006/relationships/hyperlink" Target="https://lovdata.no/dokument/SF/forskrift/2010-03-26-488/KAPITTEL_3-4" TargetMode="External"/><Relationship Id="rId22" Type="http://schemas.openxmlformats.org/officeDocument/2006/relationships/hyperlink" Target="https://lovdata.no/dokument/SF/forskrift/2010-03-26-488" TargetMode="External"/><Relationship Id="rId27" Type="http://schemas.openxmlformats.org/officeDocument/2006/relationships/hyperlink" Target="https://lovdata.no/dokument/NL/lov/2008-06-27-71/KAPITTEL_4-1" TargetMode="External"/><Relationship Id="rId30" Type="http://schemas.openxmlformats.org/officeDocument/2006/relationships/hyperlink" Target="https://lovdata.no/dokument/NL/lov/1978-06-09-50" TargetMode="External"/><Relationship Id="rId35" Type="http://schemas.openxmlformats.org/officeDocument/2006/relationships/hyperlink" Target="https://lovdata.no/dokument/NL/lov/2008-06-27-71/KAPITTEL_4-1" TargetMode="External"/><Relationship Id="rId43" Type="http://schemas.openxmlformats.org/officeDocument/2006/relationships/hyperlink" Target="http://www.dibk.no/Documents/Byggeregler/H-2300_Grad_av_utnytting.pdf" TargetMode="External"/><Relationship Id="rId48" Type="http://schemas.openxmlformats.org/officeDocument/2006/relationships/hyperlink" Target="https://lovdata.no/dokument/SF/forskrift/2010-03-26-489" TargetMode="External"/><Relationship Id="rId56" Type="http://schemas.openxmlformats.org/officeDocument/2006/relationships/hyperlink" Target="https://lovdata.no/dokument/NL/lov/2008-06-27-71/KAPITTEL_4-12" TargetMode="External"/><Relationship Id="rId64" Type="http://schemas.openxmlformats.org/officeDocument/2006/relationships/hyperlink" Target="http://dibk.no/no/BYGGEREGLER/Byggesoknader/Byggesaksblanketter/" TargetMode="External"/><Relationship Id="rId69" Type="http://schemas.openxmlformats.org/officeDocument/2006/relationships/hyperlink" Target="http://dibk.no/no/BYGGEREGLER/Byggesoknader/Byggesaksblanketter/" TargetMode="External"/><Relationship Id="rId77" Type="http://schemas.openxmlformats.org/officeDocument/2006/relationships/hyperlink" Target="https://lovdata.no/dokument/SF/forskrift/2004-06-01-930/KAPITTEL_12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dibk.no/byggereglene/byggteknisk-forskrift-tek17/" TargetMode="External"/><Relationship Id="rId72" Type="http://schemas.openxmlformats.org/officeDocument/2006/relationships/hyperlink" Target="http://dibk.no/no/BYGGEREGLER/Byggesoknader/Byggesaksblanketter/" TargetMode="External"/><Relationship Id="rId80" Type="http://schemas.openxmlformats.org/officeDocument/2006/relationships/hyperlink" Target="https://lovdata.no/dokument/NL/lov/2008-06-27-71/KAPITTEL_4-2" TargetMode="External"/><Relationship Id="rId85" Type="http://schemas.openxmlformats.org/officeDocument/2006/relationships/hyperlink" Target="https://lovdata.no/dokument/SF/forskrift/2010-03-26-488" TargetMode="External"/><Relationship Id="rId93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lovdata.no/dokument/NL/lov/2008-06-27-71/KAPITTEL_4-1" TargetMode="External"/><Relationship Id="rId17" Type="http://schemas.openxmlformats.org/officeDocument/2006/relationships/hyperlink" Target="https://lovdata.no/dokument/SF/forskrift/2010-03-26-488/KAPITTEL_3-4" TargetMode="External"/><Relationship Id="rId25" Type="http://schemas.openxmlformats.org/officeDocument/2006/relationships/hyperlink" Target="https://lovdata.no/dokument/SF/forskrift/2010-03-26-489" TargetMode="External"/><Relationship Id="rId33" Type="http://schemas.openxmlformats.org/officeDocument/2006/relationships/hyperlink" Target="http://dibk.no/no/BYGGEREGLER/Temaveiledninger/Grad-av-utnytting/" TargetMode="External"/><Relationship Id="rId38" Type="http://schemas.openxmlformats.org/officeDocument/2006/relationships/hyperlink" Target="https://lovdata.no/dokument/SF/forskrift/2010-03-26-489" TargetMode="External"/><Relationship Id="rId46" Type="http://schemas.openxmlformats.org/officeDocument/2006/relationships/hyperlink" Target="https://lovdata.no/dokument/NL/lov/2008-06-27-71/KAPITTEL_3-5" TargetMode="External"/><Relationship Id="rId59" Type="http://schemas.openxmlformats.org/officeDocument/2006/relationships/hyperlink" Target="http://dibk.no/no/BYGGEREGLER/Byggesoknader/Byggesaksblanketter/" TargetMode="External"/><Relationship Id="rId67" Type="http://schemas.openxmlformats.org/officeDocument/2006/relationships/hyperlink" Target="https://lovdata.no/dokument/NL/lov/2008-06-27-71/KAPITTEL_4-12" TargetMode="External"/><Relationship Id="rId20" Type="http://schemas.openxmlformats.org/officeDocument/2006/relationships/hyperlink" Target="https://lovdata.no/dokument/NL/lov/2008-06-27-71/KAPITTEL_4-4" TargetMode="External"/><Relationship Id="rId41" Type="http://schemas.openxmlformats.org/officeDocument/2006/relationships/hyperlink" Target="https://lovdata.no/dokument/SF/forskrift/2010-03-26-489" TargetMode="External"/><Relationship Id="rId54" Type="http://schemas.openxmlformats.org/officeDocument/2006/relationships/hyperlink" Target="https://lovdata.no/dokument/SF/forskrift/2010-03-26-488" TargetMode="External"/><Relationship Id="rId62" Type="http://schemas.openxmlformats.org/officeDocument/2006/relationships/hyperlink" Target="https://lovdata.no/dokument/NL/lov/2008-06-27-71/KAPITTEL_4-4" TargetMode="External"/><Relationship Id="rId70" Type="http://schemas.openxmlformats.org/officeDocument/2006/relationships/hyperlink" Target="https://lovdata.no/dokument/NL/lov/2008-06-27-71/KAPITTEL_3-5" TargetMode="External"/><Relationship Id="rId75" Type="http://schemas.openxmlformats.org/officeDocument/2006/relationships/hyperlink" Target="https://www.riksantikvaren.no/Fredning/Fredet-vernet-verneverdig" TargetMode="External"/><Relationship Id="rId83" Type="http://schemas.openxmlformats.org/officeDocument/2006/relationships/hyperlink" Target="https://lovdata.no/dokument/NL/lov/2008-06-27-71/KAPITTEL_4-2" TargetMode="External"/><Relationship Id="rId88" Type="http://schemas.openxmlformats.org/officeDocument/2006/relationships/hyperlink" Target="https://lovdata.no/dokument/NL/lov/2008-06-27-71/KAPITTEL_4-2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lovdata.no/dokument/SF/forskrift/2010-03-26-488/KAPITTEL_3-4" TargetMode="External"/><Relationship Id="rId23" Type="http://schemas.openxmlformats.org/officeDocument/2006/relationships/hyperlink" Target="https://lovdata.no/dokument/SF/forskrift/2010-03-26-489" TargetMode="External"/><Relationship Id="rId28" Type="http://schemas.openxmlformats.org/officeDocument/2006/relationships/hyperlink" Target="https://lovdata.no/dokument/SF/forskrift/2010-03-26-489" TargetMode="External"/><Relationship Id="rId36" Type="http://schemas.openxmlformats.org/officeDocument/2006/relationships/hyperlink" Target="https://lovdata.no/dokument/SF/forskrift/2010-03-26-488" TargetMode="External"/><Relationship Id="rId49" Type="http://schemas.openxmlformats.org/officeDocument/2006/relationships/hyperlink" Target="https://dibk.no/byggereglene/byggteknisk-forskrift-tek17/9/9-6/" TargetMode="External"/><Relationship Id="rId57" Type="http://schemas.openxmlformats.org/officeDocument/2006/relationships/hyperlink" Target="https://lovdata.no/dokument/NL/lov/2008-06-27-71/KAPITTEL_3-5" TargetMode="External"/><Relationship Id="rId10" Type="http://schemas.openxmlformats.org/officeDocument/2006/relationships/endnotes" Target="endnotes.xml"/><Relationship Id="rId31" Type="http://schemas.openxmlformats.org/officeDocument/2006/relationships/image" Target="media/image2.wmf"/><Relationship Id="rId44" Type="http://schemas.openxmlformats.org/officeDocument/2006/relationships/hyperlink" Target="https://dibk.no/byggeregler/sak/2/3/3-2/" TargetMode="External"/><Relationship Id="rId52" Type="http://schemas.openxmlformats.org/officeDocument/2006/relationships/hyperlink" Target="https://lovdata.no/dokument/SF/forskrift/2010-03-26-488" TargetMode="External"/><Relationship Id="rId60" Type="http://schemas.openxmlformats.org/officeDocument/2006/relationships/hyperlink" Target="https://lovdata.no/dokument/NL/lov/2008-06-27-71/KAPITTEL_4-1" TargetMode="External"/><Relationship Id="rId65" Type="http://schemas.openxmlformats.org/officeDocument/2006/relationships/hyperlink" Target="https://lovdata.no/dokument/SF/forskrift/2010-03-26-488" TargetMode="External"/><Relationship Id="rId73" Type="http://schemas.openxmlformats.org/officeDocument/2006/relationships/hyperlink" Target="https://kommunalteknikk.sharepoint.com/sites/Fellesnettverk/Delte%20dokumenter/NKF%20Byggesak/AppData/Local/Microsoft/Windows/INetCache/Content.Outlook/04EQXMET/&#167;%2019-3.%20Bevaringsverdige%20bygninger" TargetMode="External"/><Relationship Id="rId78" Type="http://schemas.openxmlformats.org/officeDocument/2006/relationships/hyperlink" Target="https://lovdata.no/dokument/SF/forskrift/2010-03-26-489" TargetMode="External"/><Relationship Id="rId81" Type="http://schemas.openxmlformats.org/officeDocument/2006/relationships/hyperlink" Target="https://dibk.no/byggereglene/byggteknisk-forskrift-tek17/9/9-7/" TargetMode="External"/><Relationship Id="rId86" Type="http://schemas.openxmlformats.org/officeDocument/2006/relationships/hyperlink" Target="https://lovdata.no/dokument/SF/forskrift/2010-03-26-48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161B0A51D3E45B94CD8722071211E" ma:contentTypeVersion="10" ma:contentTypeDescription="Opprett et nytt dokument." ma:contentTypeScope="" ma:versionID="01739e97f1c63202aeed8c6035cd9dbe">
  <xsd:schema xmlns:xsd="http://www.w3.org/2001/XMLSchema" xmlns:xs="http://www.w3.org/2001/XMLSchema" xmlns:p="http://schemas.microsoft.com/office/2006/metadata/properties" xmlns:ns2="d46d0055-f576-4208-b419-3641d63b1d5b" xmlns:ns3="9437ddbf-d8d2-4d54-a8b9-f200d314b467" targetNamespace="http://schemas.microsoft.com/office/2006/metadata/properties" ma:root="true" ma:fieldsID="ef2bcac7d5e70a26ced25cb0a92c5151" ns2:_="" ns3:_="">
    <xsd:import namespace="d46d0055-f576-4208-b419-3641d63b1d5b"/>
    <xsd:import namespace="9437ddbf-d8d2-4d54-a8b9-f200d314b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d0055-f576-4208-b419-3641d63b1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ddbf-d8d2-4d54-a8b9-f200d314b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861E-D12D-4935-A62A-0E5CD990A495}">
  <ds:schemaRefs>
    <ds:schemaRef ds:uri="9437ddbf-d8d2-4d54-a8b9-f200d314b46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46d0055-f576-4208-b419-3641d63b1d5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3E4E4A-E4A9-4D67-81AB-E91E43A16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d0055-f576-4208-b419-3641d63b1d5b"/>
    <ds:schemaRef ds:uri="9437ddbf-d8d2-4d54-a8b9-f200d314b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9E87C-9016-450D-9556-65FE9A4DA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294DC-2D8F-480F-BA5A-411A84E0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3521</Words>
  <Characters>18663</Characters>
  <Application>Microsoft Office Word</Application>
  <DocSecurity>0</DocSecurity>
  <Lines>155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</vt:lpstr>
    </vt:vector>
  </TitlesOfParts>
  <Company>NKF</Company>
  <LinksUpToDate>false</LinksUpToDate>
  <CharactersWithSpaces>22140</CharactersWithSpaces>
  <SharedDoc>false</SharedDoc>
  <HLinks>
    <vt:vector size="468" baseType="variant">
      <vt:variant>
        <vt:i4>4456550</vt:i4>
      </vt:variant>
      <vt:variant>
        <vt:i4>231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%C2%A721-10</vt:lpwstr>
      </vt:variant>
      <vt:variant>
        <vt:i4>4325478</vt:i4>
      </vt:variant>
      <vt:variant>
        <vt:i4>228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4325478</vt:i4>
      </vt:variant>
      <vt:variant>
        <vt:i4>225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7209013</vt:i4>
      </vt:variant>
      <vt:variant>
        <vt:i4>222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%C2%A77-3</vt:lpwstr>
      </vt:variant>
      <vt:variant>
        <vt:i4>7209012</vt:i4>
      </vt:variant>
      <vt:variant>
        <vt:i4>219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3473423</vt:i4>
      </vt:variant>
      <vt:variant>
        <vt:i4>216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/>
      </vt:variant>
      <vt:variant>
        <vt:i4>4325478</vt:i4>
      </vt:variant>
      <vt:variant>
        <vt:i4>213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8192044</vt:i4>
      </vt:variant>
      <vt:variant>
        <vt:i4>210</vt:i4>
      </vt:variant>
      <vt:variant>
        <vt:i4>0</vt:i4>
      </vt:variant>
      <vt:variant>
        <vt:i4>5</vt:i4>
      </vt:variant>
      <vt:variant>
        <vt:lpwstr>https://dibk.no/verktoy-og-veivisere/andre-fagomrader/avfall--og-miljosanering/</vt:lpwstr>
      </vt:variant>
      <vt:variant>
        <vt:lpwstr/>
      </vt:variant>
      <vt:variant>
        <vt:i4>3932216</vt:i4>
      </vt:variant>
      <vt:variant>
        <vt:i4>207</vt:i4>
      </vt:variant>
      <vt:variant>
        <vt:i4>0</vt:i4>
      </vt:variant>
      <vt:variant>
        <vt:i4>5</vt:i4>
      </vt:variant>
      <vt:variant>
        <vt:lpwstr>https://dibk.no/byggereglene/byggteknisk-forskrift-tek17/9/9-7/</vt:lpwstr>
      </vt:variant>
      <vt:variant>
        <vt:lpwstr/>
      </vt:variant>
      <vt:variant>
        <vt:i4>4456550</vt:i4>
      </vt:variant>
      <vt:variant>
        <vt:i4>204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%C2%A721-10</vt:lpwstr>
      </vt:variant>
      <vt:variant>
        <vt:i4>3997752</vt:i4>
      </vt:variant>
      <vt:variant>
        <vt:i4>201</vt:i4>
      </vt:variant>
      <vt:variant>
        <vt:i4>0</vt:i4>
      </vt:variant>
      <vt:variant>
        <vt:i4>5</vt:i4>
      </vt:variant>
      <vt:variant>
        <vt:lpwstr>https://dibk.no/byggereglene/byggteknisk-forskrift-tek17/9/9-6/</vt:lpwstr>
      </vt:variant>
      <vt:variant>
        <vt:lpwstr/>
      </vt:variant>
      <vt:variant>
        <vt:i4>7209015</vt:i4>
      </vt:variant>
      <vt:variant>
        <vt:i4>198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%C2%A75-4</vt:lpwstr>
      </vt:variant>
      <vt:variant>
        <vt:i4>1048650</vt:i4>
      </vt:variant>
      <vt:variant>
        <vt:i4>195</vt:i4>
      </vt:variant>
      <vt:variant>
        <vt:i4>0</vt:i4>
      </vt:variant>
      <vt:variant>
        <vt:i4>5</vt:i4>
      </vt:variant>
      <vt:variant>
        <vt:lpwstr>https://lovdata.no/dokument/SF/forskrift/2004-06-01-930/KAPITTEL_12</vt:lpwstr>
      </vt:variant>
      <vt:variant>
        <vt:lpwstr>KAPITTEL_12</vt:lpwstr>
      </vt:variant>
      <vt:variant>
        <vt:i4>3932216</vt:i4>
      </vt:variant>
      <vt:variant>
        <vt:i4>192</vt:i4>
      </vt:variant>
      <vt:variant>
        <vt:i4>0</vt:i4>
      </vt:variant>
      <vt:variant>
        <vt:i4>5</vt:i4>
      </vt:variant>
      <vt:variant>
        <vt:lpwstr>https://dibk.no/byggereglene/byggteknisk-forskrift-tek17/9/9-7/</vt:lpwstr>
      </vt:variant>
      <vt:variant>
        <vt:lpwstr/>
      </vt:variant>
      <vt:variant>
        <vt:i4>5570566</vt:i4>
      </vt:variant>
      <vt:variant>
        <vt:i4>189</vt:i4>
      </vt:variant>
      <vt:variant>
        <vt:i4>0</vt:i4>
      </vt:variant>
      <vt:variant>
        <vt:i4>5</vt:i4>
      </vt:variant>
      <vt:variant>
        <vt:lpwstr>https://www.riksantikvaren.no/Fredning/Fredet-vernet-verneverdig</vt:lpwstr>
      </vt:variant>
      <vt:variant>
        <vt:lpwstr/>
      </vt:variant>
      <vt:variant>
        <vt:i4>7209012</vt:i4>
      </vt:variant>
      <vt:variant>
        <vt:i4>186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6226125</vt:i4>
      </vt:variant>
      <vt:variant>
        <vt:i4>183</vt:i4>
      </vt:variant>
      <vt:variant>
        <vt:i4>0</vt:i4>
      </vt:variant>
      <vt:variant>
        <vt:i4>5</vt:i4>
      </vt:variant>
      <vt:variant>
        <vt:lpwstr>../AppData/Local/Microsoft/Windows/INetCache/Content.Outlook/04EQXMET/§ 19-3. Bevaringsverdige bygninger</vt:lpwstr>
      </vt:variant>
      <vt:variant>
        <vt:lpwstr/>
      </vt:variant>
      <vt:variant>
        <vt:i4>1114202</vt:i4>
      </vt:variant>
      <vt:variant>
        <vt:i4>180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177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4980834</vt:i4>
      </vt:variant>
      <vt:variant>
        <vt:i4>174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%C2%A719-1</vt:lpwstr>
      </vt:variant>
      <vt:variant>
        <vt:i4>1114202</vt:i4>
      </vt:variant>
      <vt:variant>
        <vt:i4>171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1114145</vt:i4>
      </vt:variant>
      <vt:variant>
        <vt:i4>168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</vt:lpwstr>
      </vt:variant>
      <vt:variant>
        <vt:i4>7471190</vt:i4>
      </vt:variant>
      <vt:variant>
        <vt:i4>165</vt:i4>
      </vt:variant>
      <vt:variant>
        <vt:i4>0</vt:i4>
      </vt:variant>
      <vt:variant>
        <vt:i4>5</vt:i4>
      </vt:variant>
      <vt:variant>
        <vt:lpwstr>https://lovdata.no/dokument/NL/lov/2008-06-27-71/KAPITTEL_4-12</vt:lpwstr>
      </vt:variant>
      <vt:variant>
        <vt:lpwstr>%C2%A731-5</vt:lpwstr>
      </vt:variant>
      <vt:variant>
        <vt:i4>1114202</vt:i4>
      </vt:variant>
      <vt:variant>
        <vt:i4>162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159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1114202</vt:i4>
      </vt:variant>
      <vt:variant>
        <vt:i4>156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153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%C2%A75-4</vt:lpwstr>
      </vt:variant>
      <vt:variant>
        <vt:i4>4391014</vt:i4>
      </vt:variant>
      <vt:variant>
        <vt:i4>150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4522086</vt:i4>
      </vt:variant>
      <vt:variant>
        <vt:i4>147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%C2%A720-1</vt:lpwstr>
      </vt:variant>
      <vt:variant>
        <vt:i4>4653158</vt:i4>
      </vt:variant>
      <vt:variant>
        <vt:i4>144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%C2%A720-3</vt:lpwstr>
      </vt:variant>
      <vt:variant>
        <vt:i4>1114202</vt:i4>
      </vt:variant>
      <vt:variant>
        <vt:i4>141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138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4980834</vt:i4>
      </vt:variant>
      <vt:variant>
        <vt:i4>135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%C2%A719-1</vt:lpwstr>
      </vt:variant>
      <vt:variant>
        <vt:i4>7471190</vt:i4>
      </vt:variant>
      <vt:variant>
        <vt:i4>132</vt:i4>
      </vt:variant>
      <vt:variant>
        <vt:i4>0</vt:i4>
      </vt:variant>
      <vt:variant>
        <vt:i4>5</vt:i4>
      </vt:variant>
      <vt:variant>
        <vt:lpwstr>https://lovdata.no/dokument/NL/lov/2008-06-27-71/KAPITTEL_4-12</vt:lpwstr>
      </vt:variant>
      <vt:variant>
        <vt:lpwstr>%C2%A731-5</vt:lpwstr>
      </vt:variant>
      <vt:variant>
        <vt:i4>1114202</vt:i4>
      </vt:variant>
      <vt:variant>
        <vt:i4>129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126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1114202</vt:i4>
      </vt:variant>
      <vt:variant>
        <vt:i4>123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120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%C2%A75-4</vt:lpwstr>
      </vt:variant>
      <vt:variant>
        <vt:i4>720917</vt:i4>
      </vt:variant>
      <vt:variant>
        <vt:i4>117</vt:i4>
      </vt:variant>
      <vt:variant>
        <vt:i4>0</vt:i4>
      </vt:variant>
      <vt:variant>
        <vt:i4>5</vt:i4>
      </vt:variant>
      <vt:variant>
        <vt:lpwstr>https://dibk.no/byggereglene/byggteknisk-forskrift-tek17/</vt:lpwstr>
      </vt:variant>
      <vt:variant>
        <vt:lpwstr/>
      </vt:variant>
      <vt:variant>
        <vt:i4>2556023</vt:i4>
      </vt:variant>
      <vt:variant>
        <vt:i4>114</vt:i4>
      </vt:variant>
      <vt:variant>
        <vt:i4>0</vt:i4>
      </vt:variant>
      <vt:variant>
        <vt:i4>5</vt:i4>
      </vt:variant>
      <vt:variant>
        <vt:lpwstr>https://lovdata.no/dokument/NL/lov/2008-06-27-71/KAPITTEL_4-6</vt:lpwstr>
      </vt:variant>
      <vt:variant>
        <vt:lpwstr>KAPITTEL_4-6</vt:lpwstr>
      </vt:variant>
      <vt:variant>
        <vt:i4>3997752</vt:i4>
      </vt:variant>
      <vt:variant>
        <vt:i4>111</vt:i4>
      </vt:variant>
      <vt:variant>
        <vt:i4>0</vt:i4>
      </vt:variant>
      <vt:variant>
        <vt:i4>5</vt:i4>
      </vt:variant>
      <vt:variant>
        <vt:lpwstr>https://dibk.no/byggereglene/byggteknisk-forskrift-tek17/9/9-6/</vt:lpwstr>
      </vt:variant>
      <vt:variant>
        <vt:lpwstr/>
      </vt:variant>
      <vt:variant>
        <vt:i4>7209015</vt:i4>
      </vt:variant>
      <vt:variant>
        <vt:i4>108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%C2%A75-4</vt:lpwstr>
      </vt:variant>
      <vt:variant>
        <vt:i4>4849665</vt:i4>
      </vt:variant>
      <vt:variant>
        <vt:i4>105</vt:i4>
      </vt:variant>
      <vt:variant>
        <vt:i4>0</vt:i4>
      </vt:variant>
      <vt:variant>
        <vt:i4>5</vt:i4>
      </vt:variant>
      <vt:variant>
        <vt:lpwstr>https://lovdata.no/dokument/NL/lov/1978-06-09-50</vt:lpwstr>
      </vt:variant>
      <vt:variant>
        <vt:lpwstr/>
      </vt:variant>
      <vt:variant>
        <vt:i4>3473416</vt:i4>
      </vt:variant>
      <vt:variant>
        <vt:i4>102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/>
      </vt:variant>
      <vt:variant>
        <vt:i4>4522086</vt:i4>
      </vt:variant>
      <vt:variant>
        <vt:i4>99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6225924</vt:i4>
      </vt:variant>
      <vt:variant>
        <vt:i4>96</vt:i4>
      </vt:variant>
      <vt:variant>
        <vt:i4>0</vt:i4>
      </vt:variant>
      <vt:variant>
        <vt:i4>5</vt:i4>
      </vt:variant>
      <vt:variant>
        <vt:lpwstr>https://dibk.no/byggeregler/sak/2/3/3-2/</vt:lpwstr>
      </vt:variant>
      <vt:variant>
        <vt:lpwstr/>
      </vt:variant>
      <vt:variant>
        <vt:i4>7798860</vt:i4>
      </vt:variant>
      <vt:variant>
        <vt:i4>93</vt:i4>
      </vt:variant>
      <vt:variant>
        <vt:i4>0</vt:i4>
      </vt:variant>
      <vt:variant>
        <vt:i4>5</vt:i4>
      </vt:variant>
      <vt:variant>
        <vt:lpwstr>http://www.dibk.no/Documents/Byggeregler/H-2300_Grad_av_utnytting.pdf</vt:lpwstr>
      </vt:variant>
      <vt:variant>
        <vt:lpwstr>page=37</vt:lpwstr>
      </vt:variant>
      <vt:variant>
        <vt:i4>7209015</vt:i4>
      </vt:variant>
      <vt:variant>
        <vt:i4>90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%C2%A75-2</vt:lpwstr>
      </vt:variant>
      <vt:variant>
        <vt:i4>7209015</vt:i4>
      </vt:variant>
      <vt:variant>
        <vt:i4>87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%C2%A75-4</vt:lpwstr>
      </vt:variant>
      <vt:variant>
        <vt:i4>4522074</vt:i4>
      </vt:variant>
      <vt:variant>
        <vt:i4>84</vt:i4>
      </vt:variant>
      <vt:variant>
        <vt:i4>0</vt:i4>
      </vt:variant>
      <vt:variant>
        <vt:i4>5</vt:i4>
      </vt:variant>
      <vt:variant>
        <vt:lpwstr>http://dibk.no/no/BYGGEREGLER/Temaveiledninger/Grad-av-utnytting/</vt:lpwstr>
      </vt:variant>
      <vt:variant>
        <vt:lpwstr/>
      </vt:variant>
      <vt:variant>
        <vt:i4>7209012</vt:i4>
      </vt:variant>
      <vt:variant>
        <vt:i4>81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%C2%A76-2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%C2%A75-2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%C2%A75-4</vt:lpwstr>
      </vt:variant>
      <vt:variant>
        <vt:i4>7209009</vt:i4>
      </vt:variant>
      <vt:variant>
        <vt:i4>72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%C2%A73-1</vt:lpwstr>
      </vt:variant>
      <vt:variant>
        <vt:i4>4194406</vt:i4>
      </vt:variant>
      <vt:variant>
        <vt:i4>69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%C2%A720-4</vt:lpwstr>
      </vt:variant>
      <vt:variant>
        <vt:i4>4522086</vt:i4>
      </vt:variant>
      <vt:variant>
        <vt:i4>66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7798880</vt:i4>
      </vt:variant>
      <vt:variant>
        <vt:i4>63</vt:i4>
      </vt:variant>
      <vt:variant>
        <vt:i4>0</vt:i4>
      </vt:variant>
      <vt:variant>
        <vt:i4>5</vt:i4>
      </vt:variant>
      <vt:variant>
        <vt:lpwstr>http://www.byggsok.no/</vt:lpwstr>
      </vt:variant>
      <vt:variant>
        <vt:lpwstr/>
      </vt:variant>
      <vt:variant>
        <vt:i4>4522074</vt:i4>
      </vt:variant>
      <vt:variant>
        <vt:i4>60</vt:i4>
      </vt:variant>
      <vt:variant>
        <vt:i4>0</vt:i4>
      </vt:variant>
      <vt:variant>
        <vt:i4>5</vt:i4>
      </vt:variant>
      <vt:variant>
        <vt:lpwstr>http://dibk.no/no/BYGGEREGLER/Temaveiledninger/Grad-av-utnytting/</vt:lpwstr>
      </vt:variant>
      <vt:variant>
        <vt:lpwstr/>
      </vt:variant>
      <vt:variant>
        <vt:i4>3276916</vt:i4>
      </vt:variant>
      <vt:variant>
        <vt:i4>57</vt:i4>
      </vt:variant>
      <vt:variant>
        <vt:i4>0</vt:i4>
      </vt:variant>
      <vt:variant>
        <vt:i4>5</vt:i4>
      </vt:variant>
      <vt:variant>
        <vt:lpwstr>http://kartverket.no/eiendom-og-areal/matrikkelen/</vt:lpwstr>
      </vt:variant>
      <vt:variant>
        <vt:lpwstr/>
      </vt:variant>
      <vt:variant>
        <vt:i4>4849665</vt:i4>
      </vt:variant>
      <vt:variant>
        <vt:i4>54</vt:i4>
      </vt:variant>
      <vt:variant>
        <vt:i4>0</vt:i4>
      </vt:variant>
      <vt:variant>
        <vt:i4>5</vt:i4>
      </vt:variant>
      <vt:variant>
        <vt:lpwstr>https://lovdata.no/dokument/NL/lov/1978-06-09-50</vt:lpwstr>
      </vt:variant>
      <vt:variant>
        <vt:lpwstr/>
      </vt:variant>
      <vt:variant>
        <vt:i4>7209015</vt:i4>
      </vt:variant>
      <vt:variant>
        <vt:i4>51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%C2%A75-2</vt:lpwstr>
      </vt:variant>
      <vt:variant>
        <vt:i4>7209015</vt:i4>
      </vt:variant>
      <vt:variant>
        <vt:i4>48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%C2%A75-4</vt:lpwstr>
      </vt:variant>
      <vt:variant>
        <vt:i4>4653158</vt:i4>
      </vt:variant>
      <vt:variant>
        <vt:i4>45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%C2%A720-3</vt:lpwstr>
      </vt:variant>
      <vt:variant>
        <vt:i4>7209015</vt:i4>
      </vt:variant>
      <vt:variant>
        <vt:i4>42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%C2%A75-2</vt:lpwstr>
      </vt:variant>
      <vt:variant>
        <vt:i4>7209015</vt:i4>
      </vt:variant>
      <vt:variant>
        <vt:i4>39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%C2%A75-4</vt:lpwstr>
      </vt:variant>
      <vt:variant>
        <vt:i4>7209015</vt:i4>
      </vt:variant>
      <vt:variant>
        <vt:i4>36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%C2%A75-2</vt:lpwstr>
      </vt:variant>
      <vt:variant>
        <vt:i4>7209015</vt:i4>
      </vt:variant>
      <vt:variant>
        <vt:i4>33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%C2%A75-4</vt:lpwstr>
      </vt:variant>
      <vt:variant>
        <vt:i4>7209014</vt:i4>
      </vt:variant>
      <vt:variant>
        <vt:i4>30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%C2%A74-1</vt:lpwstr>
      </vt:variant>
      <vt:variant>
        <vt:i4>4259942</vt:i4>
      </vt:variant>
      <vt:variant>
        <vt:i4>27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%C2%A720-5</vt:lpwstr>
      </vt:variant>
      <vt:variant>
        <vt:i4>4587622</vt:i4>
      </vt:variant>
      <vt:variant>
        <vt:i4>24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%C2%A723-1</vt:lpwstr>
      </vt:variant>
      <vt:variant>
        <vt:i4>2228236</vt:i4>
      </vt:variant>
      <vt:variant>
        <vt:i4>21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KAPITTEL_3-3</vt:lpwstr>
      </vt:variant>
      <vt:variant>
        <vt:i4>2293772</vt:i4>
      </vt:variant>
      <vt:variant>
        <vt:i4>18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KAPITTEL_3-2</vt:lpwstr>
      </vt:variant>
      <vt:variant>
        <vt:i4>8126558</vt:i4>
      </vt:variant>
      <vt:variant>
        <vt:i4>15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%C2%A712-5</vt:lpwstr>
      </vt:variant>
      <vt:variant>
        <vt:i4>8192094</vt:i4>
      </vt:variant>
      <vt:variant>
        <vt:i4>12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%C2%A712-4</vt:lpwstr>
      </vt:variant>
      <vt:variant>
        <vt:i4>7995486</vt:i4>
      </vt:variant>
      <vt:variant>
        <vt:i4>9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%C2%A712-3</vt:lpwstr>
      </vt:variant>
      <vt:variant>
        <vt:i4>8061022</vt:i4>
      </vt:variant>
      <vt:variant>
        <vt:i4>6</vt:i4>
      </vt:variant>
      <vt:variant>
        <vt:i4>0</vt:i4>
      </vt:variant>
      <vt:variant>
        <vt:i4>5</vt:i4>
      </vt:variant>
      <vt:variant>
        <vt:lpwstr>https://lovdata.no/dokument/SF/forskrift/2010-03-26-488/KAPITTEL_3-4</vt:lpwstr>
      </vt:variant>
      <vt:variant>
        <vt:lpwstr>%C2%A712-2</vt:lpwstr>
      </vt:variant>
      <vt:variant>
        <vt:i4>4522086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</dc:title>
  <dc:subject/>
  <dc:creator>Ditt navn</dc:creator>
  <cp:keywords/>
  <cp:lastModifiedBy>Marianne Veronique Estevenin</cp:lastModifiedBy>
  <cp:revision>2</cp:revision>
  <cp:lastPrinted>2018-01-04T10:59:00Z</cp:lastPrinted>
  <dcterms:created xsi:type="dcterms:W3CDTF">2020-07-13T11:50:00Z</dcterms:created>
  <dcterms:modified xsi:type="dcterms:W3CDTF">2020-07-13T11:50:00Z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0x010100DCF161B0A51D3E45B94CD8722071211E</vt:lpwstr>
  </property>
</Properties>
</file>